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DE4BD" w14:textId="6D0E489F" w:rsidR="0003480C" w:rsidRDefault="0003480C" w:rsidP="0085538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</w:t>
      </w:r>
      <w:r w:rsidR="002864CE"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 NR AH</w:t>
      </w:r>
      <w:r w:rsidR="00AF0537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AF0537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8F4F84" w:rsidRPr="008F4F84">
        <w:rPr>
          <w:rFonts w:eastAsia="Times New Roman" w:cs="Arial"/>
          <w:noProof w:val="0"/>
          <w:sz w:val="24"/>
          <w:szCs w:val="28"/>
          <w:lang w:val="en-US" w:eastAsia="x-none"/>
        </w:rPr>
        <w:t>R2-1700274</w:t>
      </w:r>
    </w:p>
    <w:p w14:paraId="37AF3200" w14:textId="029C4691" w:rsidR="00AF0537" w:rsidRDefault="0003480C" w:rsidP="0085538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</w:t>
      </w:r>
      <w:r w:rsidR="00AF0537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WA, USA, 17–19</w:t>
      </w:r>
      <w:r w:rsidR="00AF053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January</w:t>
      </w:r>
      <w:r w:rsidR="00AF053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AF0537" w:rsidRDefault="00A07E02" w:rsidP="0085538A">
      <w:pPr>
        <w:pStyle w:val="3GPPHeader"/>
        <w:spacing w:after="120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466E694C" w:rsidR="00A07E02" w:rsidRPr="007072FE" w:rsidRDefault="00A07E02" w:rsidP="0085538A">
      <w:pPr>
        <w:pStyle w:val="3GPPHeader"/>
        <w:spacing w:after="120"/>
        <w:rPr>
          <w:rFonts w:ascii="Arial" w:hAnsi="Arial" w:cs="Arial"/>
          <w:szCs w:val="24"/>
          <w:lang w:eastAsia="zh-TW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14330F">
        <w:rPr>
          <w:rFonts w:ascii="Arial" w:hAnsi="Arial" w:cs="Arial"/>
          <w:szCs w:val="24"/>
          <w:lang w:eastAsia="zh-TW"/>
        </w:rPr>
        <w:t>3</w:t>
      </w:r>
      <w:r w:rsidR="00A56853">
        <w:rPr>
          <w:rFonts w:ascii="Arial" w:hAnsi="Arial" w:cs="Arial"/>
          <w:szCs w:val="24"/>
          <w:lang w:eastAsia="zh-TW"/>
        </w:rPr>
        <w:t>.</w:t>
      </w:r>
      <w:r w:rsidR="00D027F3">
        <w:rPr>
          <w:rFonts w:ascii="Arial" w:hAnsi="Arial" w:cs="Arial"/>
          <w:szCs w:val="24"/>
          <w:lang w:eastAsia="zh-TW"/>
        </w:rPr>
        <w:t>3</w:t>
      </w:r>
      <w:r w:rsidR="00A56853">
        <w:rPr>
          <w:rFonts w:ascii="Arial" w:hAnsi="Arial" w:cs="Arial"/>
          <w:szCs w:val="24"/>
          <w:lang w:eastAsia="zh-TW"/>
        </w:rPr>
        <w:t>.</w:t>
      </w:r>
      <w:r w:rsidR="005441F0">
        <w:rPr>
          <w:rFonts w:ascii="Arial" w:hAnsi="Arial" w:cs="Arial"/>
          <w:szCs w:val="24"/>
          <w:lang w:eastAsia="zh-TW"/>
        </w:rPr>
        <w:t>1.1</w:t>
      </w:r>
      <w:r w:rsidR="0014330F">
        <w:rPr>
          <w:rFonts w:ascii="Arial" w:hAnsi="Arial" w:cs="Arial"/>
          <w:szCs w:val="24"/>
          <w:lang w:eastAsia="zh-TW"/>
        </w:rPr>
        <w:t>.1</w:t>
      </w:r>
    </w:p>
    <w:p w14:paraId="79D236BA" w14:textId="77777777" w:rsidR="00A07E02" w:rsidRPr="007072FE" w:rsidRDefault="00A07E02" w:rsidP="0085538A">
      <w:pPr>
        <w:pStyle w:val="3GPPHeader"/>
        <w:spacing w:after="120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213A207F" w:rsidR="00A07E02" w:rsidRPr="007072FE" w:rsidRDefault="00FF0668" w:rsidP="0085538A">
      <w:pPr>
        <w:pStyle w:val="3GPPHeaderArial"/>
        <w:tabs>
          <w:tab w:val="left" w:pos="1701"/>
        </w:tabs>
        <w:spacing w:after="120"/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C097A" w:rsidRPr="006C097A">
        <w:rPr>
          <w:b/>
          <w:sz w:val="24"/>
          <w:lang w:val="en-GB"/>
        </w:rPr>
        <w:t>Performance Evaluation fo</w:t>
      </w:r>
      <w:r w:rsidR="007F1850">
        <w:rPr>
          <w:b/>
          <w:sz w:val="24"/>
          <w:lang w:val="en-GB"/>
        </w:rPr>
        <w:t>r NR Mobility</w:t>
      </w:r>
    </w:p>
    <w:p w14:paraId="2D698DC6" w14:textId="77777777" w:rsidR="00A07E02" w:rsidRPr="00922B8C" w:rsidRDefault="00A07E02" w:rsidP="0085538A">
      <w:pPr>
        <w:pStyle w:val="3GPPHeaderArial"/>
        <w:tabs>
          <w:tab w:val="left" w:pos="1701"/>
        </w:tabs>
        <w:spacing w:after="120"/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85538A">
      <w:pPr>
        <w:pStyle w:val="3GPPHeader"/>
        <w:spacing w:after="120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85538A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42B99352" w14:textId="4CF020D7" w:rsidR="00B242E2" w:rsidRDefault="00222D52" w:rsidP="0085538A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/>
          <w:lang w:eastAsia="zh-TW"/>
        </w:rPr>
        <w:t>At RAN#71, a new study item</w:t>
      </w:r>
      <w:r w:rsidR="005A510E" w:rsidRPr="005A510E">
        <w:rPr>
          <w:rFonts w:ascii="Arial" w:eastAsia="新細明體" w:hAnsi="Arial" w:cs="Arial"/>
          <w:lang w:eastAsia="zh-TW"/>
        </w:rPr>
        <w:t xml:space="preserve"> [1] was approved to develop an NR access technology to meet a broad range of use cases and requirements for the next generation. One of the objectives is to support frequency ranges up to 100 GHz [2]. In High Frequency (HF)-NR systems, beamforming is a key enabling technology to compensate the propagation loss thr</w:t>
      </w:r>
      <w:r w:rsidR="00EE0649">
        <w:rPr>
          <w:rFonts w:ascii="Arial" w:eastAsia="新細明體" w:hAnsi="Arial" w:cs="Arial"/>
          <w:lang w:eastAsia="zh-TW"/>
        </w:rPr>
        <w:t>ough high antenna gain.</w:t>
      </w:r>
      <w:r w:rsidR="006D611E">
        <w:rPr>
          <w:rFonts w:ascii="Arial" w:eastAsia="新細明體" w:hAnsi="Arial" w:cs="Arial"/>
          <w:lang w:eastAsia="zh-TW"/>
        </w:rPr>
        <w:t xml:space="preserve"> In [3]</w:t>
      </w:r>
      <w:r w:rsidR="00EE0649">
        <w:rPr>
          <w:rFonts w:ascii="Arial" w:eastAsia="新細明體" w:hAnsi="Arial" w:cs="Arial"/>
          <w:lang w:eastAsia="zh-TW"/>
        </w:rPr>
        <w:t xml:space="preserve">, </w:t>
      </w:r>
      <w:r w:rsidR="006D611E">
        <w:rPr>
          <w:rFonts w:ascii="Arial" w:eastAsia="新細明體" w:hAnsi="Arial" w:cs="Arial"/>
          <w:lang w:eastAsia="zh-TW"/>
        </w:rPr>
        <w:t>we discuss</w:t>
      </w:r>
      <w:r w:rsidR="00014E38">
        <w:rPr>
          <w:rFonts w:ascii="Arial" w:eastAsia="新細明體" w:hAnsi="Arial" w:cs="Arial"/>
          <w:lang w:eastAsia="zh-TW"/>
        </w:rPr>
        <w:t>ed</w:t>
      </w:r>
      <w:r w:rsidR="006D611E">
        <w:rPr>
          <w:rFonts w:ascii="Arial" w:eastAsia="新細明體" w:hAnsi="Arial" w:cs="Arial"/>
          <w:lang w:eastAsia="zh-TW"/>
        </w:rPr>
        <w:t xml:space="preserve"> </w:t>
      </w:r>
      <w:r w:rsidR="008876A3">
        <w:rPr>
          <w:rFonts w:ascii="Arial" w:eastAsia="新細明體" w:hAnsi="Arial" w:cs="Arial"/>
          <w:lang w:eastAsia="zh-TW"/>
        </w:rPr>
        <w:t xml:space="preserve">downlink </w:t>
      </w:r>
      <w:r w:rsidR="009A2A50">
        <w:rPr>
          <w:rFonts w:ascii="Arial" w:eastAsia="新細明體" w:hAnsi="Arial" w:cs="Arial"/>
          <w:lang w:eastAsia="zh-TW"/>
        </w:rPr>
        <w:t>measurements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706B53">
        <w:rPr>
          <w:rFonts w:ascii="Arial" w:eastAsia="新細明體" w:hAnsi="Arial" w:cs="Arial"/>
          <w:lang w:eastAsia="zh-TW"/>
        </w:rPr>
        <w:t>when beamforming is</w:t>
      </w:r>
      <w:r w:rsidR="009371DA">
        <w:rPr>
          <w:rFonts w:ascii="Arial" w:eastAsia="新細明體" w:hAnsi="Arial" w:cs="Arial"/>
          <w:lang w:eastAsia="zh-TW"/>
        </w:rPr>
        <w:t xml:space="preserve"> introduced, and propose to</w:t>
      </w:r>
      <w:r w:rsidR="00F56610">
        <w:rPr>
          <w:rFonts w:ascii="Arial" w:eastAsia="新細明體" w:hAnsi="Arial" w:cs="Arial"/>
          <w:lang w:eastAsia="zh-TW"/>
        </w:rPr>
        <w:t xml:space="preserve"> perform</w:t>
      </w:r>
      <w:r w:rsidR="009371DA">
        <w:rPr>
          <w:rFonts w:ascii="Arial" w:eastAsia="新細明體" w:hAnsi="Arial" w:cs="Arial"/>
          <w:lang w:eastAsia="zh-TW"/>
        </w:rPr>
        <w:t xml:space="preserve"> measurements on multiple beams for cell evaluation and measurement events</w:t>
      </w:r>
      <w:r w:rsidR="005A510E" w:rsidRPr="005A510E">
        <w:rPr>
          <w:rFonts w:ascii="Arial" w:eastAsia="新細明體" w:hAnsi="Arial" w:cs="Arial"/>
          <w:lang w:eastAsia="zh-TW"/>
        </w:rPr>
        <w:t>.</w:t>
      </w:r>
      <w:bookmarkEnd w:id="5"/>
    </w:p>
    <w:p w14:paraId="47514A96" w14:textId="31EE6774" w:rsidR="009600D9" w:rsidRPr="009600D9" w:rsidRDefault="00DD20A6" w:rsidP="0085538A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In RAN2#96 meeting, </w:t>
      </w:r>
      <w:r>
        <w:rPr>
          <w:rFonts w:ascii="Arial" w:eastAsia="新細明體" w:hAnsi="Arial" w:cs="Arial"/>
          <w:lang w:eastAsia="zh-TW"/>
        </w:rPr>
        <w:t>the following agreements</w:t>
      </w:r>
      <w:r w:rsidR="009623C5">
        <w:rPr>
          <w:rFonts w:ascii="Arial" w:eastAsia="新細明體" w:hAnsi="Arial" w:cs="Arial"/>
          <w:lang w:eastAsia="zh-TW"/>
        </w:rPr>
        <w:t xml:space="preserve"> were made.</w:t>
      </w:r>
    </w:p>
    <w:p w14:paraId="14A743AC" w14:textId="77777777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Agreements for connected active</w:t>
      </w:r>
    </w:p>
    <w:p w14:paraId="6FDBD587" w14:textId="0597EFB3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1: RRM measurement for cell level mobility should be performed based on a common framework regardless of network beam configurations (e.g., number of beams) and the UE beam configuration.</w:t>
      </w:r>
    </w:p>
    <w:p w14:paraId="5F9B9726" w14:textId="77777777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 xml:space="preserve">FFS: Which beams the UE selects from the detected beams in order to derive a cell level quality. Options to be studied: </w:t>
      </w:r>
    </w:p>
    <w:p w14:paraId="6F02776D" w14:textId="1D04D697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 xml:space="preserve">a/ best beam, </w:t>
      </w:r>
    </w:p>
    <w:p w14:paraId="4CAC7CA5" w14:textId="5DA927E9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 xml:space="preserve">b/ N best beams, </w:t>
      </w:r>
    </w:p>
    <w:p w14:paraId="10369D16" w14:textId="3D6CF34E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c/ all detected beams</w:t>
      </w:r>
    </w:p>
    <w:p w14:paraId="1A3511FD" w14:textId="17BED320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d/ beams above a threshold.</w:t>
      </w:r>
    </w:p>
    <w:p w14:paraId="00FFC4D8" w14:textId="0EB639A9" w:rsidR="009600D9" w:rsidRPr="009600D9" w:rsidRDefault="009600D9" w:rsidP="00855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Other options are not precluded</w:t>
      </w:r>
    </w:p>
    <w:p w14:paraId="76E6A5E6" w14:textId="77777777" w:rsidR="009600D9" w:rsidRDefault="009600D9" w:rsidP="0085538A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1E19EF72" w14:textId="63E5AB57" w:rsidR="00DD20A6" w:rsidRPr="00DD20A6" w:rsidRDefault="00DD20A6" w:rsidP="0085538A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this contribution, we provide simulation results</w:t>
      </w:r>
      <w:r w:rsidR="00C20CDB">
        <w:rPr>
          <w:rFonts w:ascii="Arial" w:eastAsia="新細明體" w:hAnsi="Arial" w:cs="Arial"/>
          <w:lang w:eastAsia="zh-TW"/>
        </w:rPr>
        <w:t xml:space="preserve"> of mobility performance</w:t>
      </w:r>
      <w:r w:rsidR="00885C8A">
        <w:rPr>
          <w:rFonts w:ascii="Arial" w:eastAsia="新細明體" w:hAnsi="Arial" w:cs="Arial"/>
          <w:lang w:eastAsia="zh-TW"/>
        </w:rPr>
        <w:t>,</w:t>
      </w:r>
      <w:r>
        <w:rPr>
          <w:rFonts w:ascii="Arial" w:eastAsia="新細明體" w:hAnsi="Arial" w:cs="Arial"/>
          <w:lang w:eastAsia="zh-TW"/>
        </w:rPr>
        <w:t xml:space="preserve"> to demonstrate the benefit of considering multiple beams for</w:t>
      </w:r>
      <w:r w:rsidRPr="009371DA">
        <w:t xml:space="preserve"> </w:t>
      </w:r>
      <w:r w:rsidRPr="009371DA">
        <w:rPr>
          <w:rFonts w:ascii="Arial" w:eastAsia="新細明體" w:hAnsi="Arial" w:cs="Arial"/>
          <w:lang w:eastAsia="zh-TW"/>
        </w:rPr>
        <w:t xml:space="preserve">NR </w:t>
      </w:r>
      <w:r>
        <w:rPr>
          <w:rFonts w:ascii="Arial" w:eastAsia="新細明體" w:hAnsi="Arial" w:cs="Arial"/>
          <w:lang w:eastAsia="zh-TW"/>
        </w:rPr>
        <w:t>m</w:t>
      </w:r>
      <w:r w:rsidRPr="009371DA">
        <w:rPr>
          <w:rFonts w:ascii="Arial" w:eastAsia="新細明體" w:hAnsi="Arial" w:cs="Arial"/>
          <w:lang w:eastAsia="zh-TW"/>
        </w:rPr>
        <w:t xml:space="preserve">obility </w:t>
      </w:r>
      <w:r>
        <w:rPr>
          <w:rFonts w:ascii="Arial" w:eastAsia="新細明體" w:hAnsi="Arial" w:cs="Arial"/>
          <w:lang w:eastAsia="zh-TW"/>
        </w:rPr>
        <w:t>in connected mode. For simplicity, we consider only intra-RAT mobility at this stage.</w:t>
      </w:r>
    </w:p>
    <w:p w14:paraId="67291073" w14:textId="77777777" w:rsidR="00A07E02" w:rsidRPr="007072FE" w:rsidRDefault="00A07E02" w:rsidP="0085538A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4121E8DB" w14:textId="2C79CC0C" w:rsidR="002817B9" w:rsidRDefault="002817B9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2817B9">
        <w:rPr>
          <w:rFonts w:ascii="Arial" w:eastAsia="新細明體" w:hAnsi="Arial" w:cs="Arial"/>
          <w:lang w:val="en-US" w:eastAsia="zh-TW"/>
        </w:rPr>
        <w:t xml:space="preserve">The </w:t>
      </w:r>
      <w:r>
        <w:rPr>
          <w:rFonts w:ascii="Arial" w:eastAsia="新細明體" w:hAnsi="Arial" w:cs="Arial"/>
          <w:lang w:val="en-US" w:eastAsia="zh-TW"/>
        </w:rPr>
        <w:t>mobility performance is usually evaluated in terms of handover failure (HoF) rate and Ping-Pong (PP) rate. Handover failure usually results from belated handover decision, and triggers RRC re-establishment. On the other hand, more aggressive handover decision leads to shorter time-of-stay (ToS) in a cell. When UE handovers back to the previous serving cell with ToS shorter than a given threshold, a PP event is recorded. Both HoF and PP events bring negative effect</w:t>
      </w:r>
      <w:r w:rsidR="00F54757">
        <w:rPr>
          <w:rFonts w:ascii="Arial" w:eastAsia="新細明體" w:hAnsi="Arial" w:cs="Arial"/>
          <w:lang w:val="en-US" w:eastAsia="zh-TW"/>
        </w:rPr>
        <w:t>s</w:t>
      </w:r>
      <w:r>
        <w:rPr>
          <w:rFonts w:ascii="Arial" w:eastAsia="新細明體" w:hAnsi="Arial" w:cs="Arial"/>
          <w:lang w:val="en-US" w:eastAsia="zh-TW"/>
        </w:rPr>
        <w:t xml:space="preserve"> of increased signaling overhead and service interruption.</w:t>
      </w:r>
    </w:p>
    <w:p w14:paraId="62B763E2" w14:textId="77777777" w:rsidR="00CD2C9B" w:rsidRPr="00617298" w:rsidRDefault="00CD2C9B" w:rsidP="0085538A">
      <w:pPr>
        <w:pStyle w:val="Heading2"/>
        <w:spacing w:after="120"/>
        <w:rPr>
          <w:lang w:eastAsia="zh-TW"/>
        </w:rPr>
      </w:pPr>
      <w:r w:rsidRPr="00617298">
        <w:rPr>
          <w:lang w:eastAsia="zh-TW"/>
        </w:rPr>
        <w:t>Simulation Settings</w:t>
      </w:r>
    </w:p>
    <w:p w14:paraId="307FC951" w14:textId="77777777" w:rsidR="00CD2C9B" w:rsidRDefault="00CD2C9B" w:rsidP="0085538A">
      <w:pPr>
        <w:spacing w:after="120"/>
        <w:rPr>
          <w:rFonts w:ascii="Arial" w:eastAsia="新細明體" w:hAnsi="Arial" w:cs="Arial"/>
          <w:lang w:val="en-US" w:eastAsia="zh-TW"/>
        </w:rPr>
      </w:pPr>
      <w:r w:rsidRPr="00226AFA">
        <w:rPr>
          <w:rFonts w:ascii="Arial" w:eastAsia="新細明體" w:hAnsi="Arial" w:cs="Arial" w:hint="eastAsia"/>
          <w:lang w:val="en-US" w:eastAsia="zh-TW"/>
        </w:rPr>
        <w:t xml:space="preserve">The following </w:t>
      </w:r>
      <w:r w:rsidRPr="00226AFA">
        <w:rPr>
          <w:rFonts w:ascii="Arial" w:eastAsia="新細明體" w:hAnsi="Arial" w:cs="Arial"/>
          <w:lang w:val="en-US" w:eastAsia="zh-TW"/>
        </w:rPr>
        <w:t>simulation</w:t>
      </w:r>
      <w:r w:rsidRPr="00226AFA">
        <w:rPr>
          <w:rFonts w:ascii="Arial" w:eastAsia="新細明體" w:hAnsi="Arial" w:cs="Arial" w:hint="eastAsia"/>
          <w:lang w:val="en-US" w:eastAsia="zh-TW"/>
        </w:rPr>
        <w:t xml:space="preserve"> parameters are used</w:t>
      </w:r>
      <w:r>
        <w:rPr>
          <w:rFonts w:ascii="Arial" w:eastAsia="新細明體" w:hAnsi="Arial" w:cs="Arial"/>
          <w:lang w:val="en-US" w:eastAsia="zh-TW"/>
        </w:rPr>
        <w:t xml:space="preserve"> in this paper</w:t>
      </w:r>
      <w:r w:rsidRPr="00226AFA">
        <w:rPr>
          <w:rFonts w:ascii="Arial" w:eastAsia="新細明體" w:hAnsi="Arial" w:cs="Arial" w:hint="eastAsia"/>
          <w:lang w:val="en-US" w:eastAsia="zh-TW"/>
        </w:rPr>
        <w:t>.</w:t>
      </w:r>
    </w:p>
    <w:p w14:paraId="315AF7B3" w14:textId="73286FCE" w:rsidR="00CD2C9B" w:rsidRPr="00B96849" w:rsidRDefault="00CD2C9B" w:rsidP="0085538A">
      <w:pPr>
        <w:spacing w:after="120"/>
        <w:jc w:val="center"/>
        <w:rPr>
          <w:rFonts w:ascii="Arial" w:eastAsia="新細明體" w:hAnsi="Arial" w:cs="Arial"/>
          <w:b/>
          <w:lang w:val="en-US" w:eastAsia="zh-TW"/>
        </w:rPr>
      </w:pPr>
      <w:r w:rsidRPr="00B96849">
        <w:rPr>
          <w:rFonts w:ascii="Arial" w:eastAsia="新細明體" w:hAnsi="Arial" w:cs="Arial" w:hint="eastAsia"/>
          <w:b/>
          <w:lang w:val="en-US" w:eastAsia="zh-TW"/>
        </w:rPr>
        <w:t xml:space="preserve">Table </w:t>
      </w:r>
      <w:r w:rsidR="00300293">
        <w:rPr>
          <w:rFonts w:ascii="Arial" w:eastAsia="新細明體" w:hAnsi="Arial" w:cs="Arial"/>
          <w:b/>
          <w:lang w:val="en-US" w:eastAsia="zh-TW"/>
        </w:rPr>
        <w:t>1</w:t>
      </w:r>
      <w:r>
        <w:rPr>
          <w:rFonts w:ascii="Arial" w:eastAsia="新細明體" w:hAnsi="Arial" w:cs="Arial"/>
          <w:b/>
          <w:lang w:val="en-US" w:eastAsia="zh-TW"/>
        </w:rPr>
        <w:t>.</w:t>
      </w:r>
      <w:r w:rsidRPr="00B96849">
        <w:rPr>
          <w:rFonts w:ascii="Arial" w:eastAsia="新細明體" w:hAnsi="Arial" w:cs="Arial" w:hint="eastAsia"/>
          <w:b/>
          <w:lang w:val="en-US" w:eastAsia="zh-TW"/>
        </w:rPr>
        <w:tab/>
        <w:t xml:space="preserve">Simulation </w:t>
      </w:r>
      <w:r>
        <w:rPr>
          <w:rFonts w:ascii="Arial" w:eastAsia="新細明體" w:hAnsi="Arial" w:cs="Arial"/>
          <w:b/>
          <w:lang w:val="en-US" w:eastAsia="zh-TW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95"/>
        <w:gridCol w:w="6658"/>
      </w:tblGrid>
      <w:tr w:rsidR="00CD2C9B" w:rsidRPr="00815679" w14:paraId="23BD3A57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9DD6E9D" w14:textId="77777777" w:rsidR="00CD2C9B" w:rsidRPr="00B63756" w:rsidRDefault="00CD2C9B" w:rsidP="0085538A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Category</w:t>
            </w:r>
          </w:p>
        </w:tc>
        <w:tc>
          <w:tcPr>
            <w:tcW w:w="0" w:type="auto"/>
            <w:shd w:val="clear" w:color="auto" w:fill="auto"/>
            <w:hideMark/>
          </w:tcPr>
          <w:p w14:paraId="0EE935AF" w14:textId="77777777" w:rsidR="00CD2C9B" w:rsidRPr="00B63756" w:rsidRDefault="00CD2C9B" w:rsidP="0085538A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Values</w:t>
            </w:r>
          </w:p>
        </w:tc>
      </w:tr>
      <w:tr w:rsidR="00CD2C9B" w:rsidRPr="00815679" w14:paraId="0273AB1D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D73E530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Network scenario</w:t>
            </w:r>
          </w:p>
        </w:tc>
        <w:tc>
          <w:tcPr>
            <w:tcW w:w="0" w:type="auto"/>
            <w:shd w:val="clear" w:color="auto" w:fill="auto"/>
            <w:hideMark/>
          </w:tcPr>
          <w:p w14:paraId="522C2426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7 eNB, 3 sector/eNB, ISD = 200m</w:t>
            </w:r>
            <w:r w:rsidRPr="00B63756">
              <w:rPr>
                <w:rFonts w:ascii="Arial" w:eastAsia="新細明體" w:hAnsi="Arial" w:cs="Arial" w:hint="eastAsia"/>
                <w:lang w:val="en-US" w:eastAsia="zh-TW"/>
              </w:rPr>
              <w:t xml:space="preserve">, </w:t>
            </w:r>
            <w:r w:rsidRPr="00B63756">
              <w:rPr>
                <w:rFonts w:ascii="Arial" w:eastAsia="新細明體" w:hAnsi="Arial" w:cs="Arial"/>
                <w:lang w:val="en-US" w:eastAsia="zh-TW"/>
              </w:rPr>
              <w:t xml:space="preserve">UE 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speed = 30 km/h</w:t>
            </w:r>
          </w:p>
        </w:tc>
      </w:tr>
      <w:tr w:rsidR="00CD2C9B" w:rsidRPr="00815679" w14:paraId="00C347DA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A781AD4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lastRenderedPageBreak/>
              <w:t>Radio Link Monitor</w:t>
            </w:r>
          </w:p>
        </w:tc>
        <w:tc>
          <w:tcPr>
            <w:tcW w:w="0" w:type="auto"/>
            <w:shd w:val="clear" w:color="auto" w:fill="auto"/>
            <w:hideMark/>
          </w:tcPr>
          <w:p w14:paraId="5CA9FFB2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Qout = -8 dB, Qin = -6dB, T310 = 1s, N310=1</w:t>
            </w:r>
          </w:p>
        </w:tc>
      </w:tr>
      <w:tr w:rsidR="00CD2C9B" w:rsidRPr="00815679" w14:paraId="399CA734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5EA83728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Cell-level Handover</w:t>
            </w:r>
          </w:p>
        </w:tc>
        <w:tc>
          <w:tcPr>
            <w:tcW w:w="0" w:type="auto"/>
            <w:shd w:val="clear" w:color="auto" w:fill="auto"/>
            <w:hideMark/>
          </w:tcPr>
          <w:p w14:paraId="7658E5E0" w14:textId="5BA07006" w:rsidR="00CD2C9B" w:rsidRPr="00815679" w:rsidRDefault="00F37BE6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A3 event with A3 offset = 2</w:t>
            </w:r>
            <w:r w:rsidR="00CD2C9B"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dB, Hysteresis = 0 dB, time-to-trigger = 80ms</w:t>
            </w:r>
          </w:p>
          <w:p w14:paraId="4B77C0B4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Handover preparation delay = 25ms, Handover execution time = 20ms</w:t>
            </w:r>
          </w:p>
          <w:p w14:paraId="4C289CD2" w14:textId="1B43F7BD" w:rsidR="00CD2C9B" w:rsidRPr="00B63756" w:rsidRDefault="00F556CF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N-Best Beams: 1~3</w:t>
            </w:r>
            <w:r w:rsidR="00CD2C9B"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beams</w:t>
            </w:r>
          </w:p>
          <w:p w14:paraId="4D14FF8D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RSRP threshold for qualified beam = -90dB</w:t>
            </w:r>
          </w:p>
        </w:tc>
      </w:tr>
      <w:tr w:rsidR="00CD2C9B" w:rsidRPr="00815679" w14:paraId="6B470AA6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9C74DB5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BS Beam Switching</w:t>
            </w:r>
          </w:p>
        </w:tc>
        <w:tc>
          <w:tcPr>
            <w:tcW w:w="0" w:type="auto"/>
            <w:shd w:val="clear" w:color="auto" w:fill="auto"/>
            <w:hideMark/>
          </w:tcPr>
          <w:p w14:paraId="7DFCEE18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Hysteresis = 0.5 dB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, Beam s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witching delay = 0ms</w:t>
            </w:r>
          </w:p>
        </w:tc>
      </w:tr>
      <w:tr w:rsidR="0063208E" w:rsidRPr="00815679" w14:paraId="59E4E53A" w14:textId="77777777" w:rsidTr="00AB6D4F">
        <w:trPr>
          <w:jc w:val="center"/>
        </w:trPr>
        <w:tc>
          <w:tcPr>
            <w:tcW w:w="0" w:type="auto"/>
            <w:shd w:val="clear" w:color="auto" w:fill="auto"/>
          </w:tcPr>
          <w:p w14:paraId="27A46308" w14:textId="3D3ADA8E" w:rsidR="0063208E" w:rsidRPr="00B63756" w:rsidRDefault="0063208E" w:rsidP="0085538A">
            <w:pPr>
              <w:spacing w:after="120"/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kern w:val="24"/>
                <w:lang w:val="en-US" w:eastAsia="zh-TW"/>
              </w:rPr>
              <w:t>measurement period</w:t>
            </w:r>
          </w:p>
        </w:tc>
        <w:tc>
          <w:tcPr>
            <w:tcW w:w="0" w:type="auto"/>
            <w:shd w:val="clear" w:color="auto" w:fill="auto"/>
          </w:tcPr>
          <w:p w14:paraId="6877E04D" w14:textId="15DF566D" w:rsidR="0063208E" w:rsidRDefault="0063208E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40ms</w:t>
            </w:r>
          </w:p>
        </w:tc>
      </w:tr>
      <w:tr w:rsidR="00CD2C9B" w:rsidRPr="00815679" w14:paraId="6F4EBE4D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1F706CEE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RSRP Layer 3 filtering</w:t>
            </w:r>
          </w:p>
        </w:tc>
        <w:tc>
          <w:tcPr>
            <w:tcW w:w="0" w:type="auto"/>
            <w:shd w:val="clear" w:color="auto" w:fill="auto"/>
            <w:hideMark/>
          </w:tcPr>
          <w:p w14:paraId="370FAC38" w14:textId="1F7A8CD8" w:rsidR="00CD2C9B" w:rsidRPr="00815679" w:rsidRDefault="00D0588C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Period = 20</w:t>
            </w:r>
            <w:r w:rsidR="00CD2C9B"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0ms</w:t>
            </w:r>
            <w:r w:rsidR="0063208E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(i.e., 5 samples)</w:t>
            </w:r>
            <w:r w:rsidR="00CD2C9B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, </w:t>
            </w:r>
            <w:r w:rsidR="00CD2C9B"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Coefficient (k) = 1</w:t>
            </w:r>
          </w:p>
        </w:tc>
      </w:tr>
      <w:tr w:rsidR="0043646F" w:rsidRPr="00815679" w14:paraId="6823EF6D" w14:textId="77777777" w:rsidTr="00AB6D4F">
        <w:trPr>
          <w:jc w:val="center"/>
        </w:trPr>
        <w:tc>
          <w:tcPr>
            <w:tcW w:w="0" w:type="auto"/>
            <w:shd w:val="clear" w:color="auto" w:fill="auto"/>
          </w:tcPr>
          <w:p w14:paraId="707799D6" w14:textId="45A511F2" w:rsidR="0043646F" w:rsidRPr="00B63756" w:rsidRDefault="0043646F" w:rsidP="0085538A">
            <w:pPr>
              <w:spacing w:after="120"/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kern w:val="24"/>
                <w:lang w:val="en-US" w:eastAsia="zh-TW"/>
              </w:rPr>
              <w:t>Blockage</w:t>
            </w:r>
          </w:p>
        </w:tc>
        <w:tc>
          <w:tcPr>
            <w:tcW w:w="0" w:type="auto"/>
            <w:shd w:val="clear" w:color="auto" w:fill="auto"/>
          </w:tcPr>
          <w:p w14:paraId="37558D8B" w14:textId="64019BBC" w:rsidR="0043646F" w:rsidRPr="00B63756" w:rsidRDefault="0043646F" w:rsidP="00435D63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Blockage model A in [</w:t>
            </w:r>
            <w:r w:rsidR="00435D63">
              <w:rPr>
                <w:rFonts w:ascii="Arial" w:eastAsia="新細明體" w:hAnsi="Arial" w:cs="Arial"/>
                <w:kern w:val="24"/>
                <w:lang w:val="en-US" w:eastAsia="zh-TW"/>
              </w:rPr>
              <w:t>4</w:t>
            </w:r>
            <w:bookmarkStart w:id="12" w:name="_GoBack"/>
            <w:bookmarkEnd w:id="12"/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]</w:t>
            </w:r>
          </w:p>
        </w:tc>
      </w:tr>
      <w:tr w:rsidR="00CD2C9B" w:rsidRPr="00815679" w14:paraId="6250B18A" w14:textId="77777777" w:rsidTr="00AB6D4F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3AE787A2" w14:textId="77777777" w:rsidR="00CD2C9B" w:rsidRPr="00815679" w:rsidRDefault="00CD2C9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Evaluation</w:t>
            </w:r>
          </w:p>
        </w:tc>
        <w:tc>
          <w:tcPr>
            <w:tcW w:w="0" w:type="auto"/>
            <w:shd w:val="clear" w:color="auto" w:fill="auto"/>
            <w:hideMark/>
          </w:tcPr>
          <w:p w14:paraId="5F4B2ED6" w14:textId="4E85CB9C" w:rsidR="00CD2C9B" w:rsidRPr="00815679" w:rsidRDefault="0059696B" w:rsidP="0085538A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MTS</w:t>
            </w:r>
            <w:r w:rsidR="00CD2C9B"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threshold (for Ping-Pong): 400ms</w:t>
            </w:r>
          </w:p>
        </w:tc>
      </w:tr>
    </w:tbl>
    <w:p w14:paraId="4CB7E741" w14:textId="77777777" w:rsidR="00CD2C9B" w:rsidRDefault="00CD2C9B" w:rsidP="0085538A">
      <w:pPr>
        <w:spacing w:after="120"/>
        <w:rPr>
          <w:rFonts w:ascii="Arial" w:eastAsia="新細明體" w:hAnsi="Arial" w:cs="Arial"/>
          <w:lang w:val="en-US" w:eastAsia="zh-TW"/>
        </w:rPr>
      </w:pPr>
    </w:p>
    <w:p w14:paraId="462F8693" w14:textId="77777777" w:rsidR="00CD2C9B" w:rsidRPr="002C59AD" w:rsidRDefault="00CD2C9B" w:rsidP="0085538A">
      <w:pPr>
        <w:spacing w:after="120"/>
        <w:rPr>
          <w:rFonts w:ascii="Arial" w:eastAsia="新細明體" w:hAnsi="Arial" w:cs="Arial"/>
          <w:lang w:val="en-US" w:eastAsia="zh-TW"/>
        </w:rPr>
      </w:pPr>
      <w:r w:rsidRPr="002C59AD">
        <w:rPr>
          <w:rFonts w:ascii="Arial" w:eastAsia="新細明體" w:hAnsi="Arial" w:cs="Arial" w:hint="eastAsia"/>
          <w:lang w:val="en-US" w:eastAsia="zh-TW"/>
        </w:rPr>
        <w:t xml:space="preserve">Although precise calibration </w:t>
      </w:r>
      <w:r w:rsidRPr="002C59AD">
        <w:rPr>
          <w:rFonts w:ascii="Arial" w:eastAsia="新細明體" w:hAnsi="Arial" w:cs="Arial"/>
          <w:lang w:val="en-US" w:eastAsia="zh-TW"/>
        </w:rPr>
        <w:t>is usually not required for RA</w:t>
      </w:r>
      <w:r>
        <w:rPr>
          <w:rFonts w:ascii="Arial" w:eastAsia="新細明體" w:hAnsi="Arial" w:cs="Arial"/>
          <w:lang w:val="en-US" w:eastAsia="zh-TW"/>
        </w:rPr>
        <w:t>N2, common simulation assumptions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can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help the mobility performance study.</w:t>
      </w:r>
    </w:p>
    <w:p w14:paraId="16C7E7A7" w14:textId="67F54A66" w:rsidR="00CD2C9B" w:rsidRPr="002817B9" w:rsidRDefault="00CD2C9B" w:rsidP="0085538A">
      <w:pPr>
        <w:spacing w:after="120"/>
        <w:ind w:left="1440" w:hanging="144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Pr="00BD0982">
        <w:rPr>
          <w:rFonts w:ascii="Arial" w:eastAsia="新細明體" w:hAnsi="Arial" w:cs="Arial"/>
          <w:b/>
          <w:lang w:eastAsia="zh-TW"/>
        </w:rPr>
        <w:t>:</w:t>
      </w:r>
      <w:r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>
        <w:rPr>
          <w:rFonts w:ascii="Arial" w:eastAsia="新細明體" w:hAnsi="Arial" w:cs="Arial"/>
          <w:b/>
          <w:lang w:eastAsia="zh-TW"/>
        </w:rPr>
        <w:t xml:space="preserve"> study, RAN2 shall</w:t>
      </w:r>
      <w:r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2BBF0E8F" w14:textId="7832B89F" w:rsidR="00B117C4" w:rsidRPr="00FB5300" w:rsidRDefault="00FB5300" w:rsidP="0085538A">
      <w:pPr>
        <w:pStyle w:val="Heading2"/>
        <w:spacing w:after="120"/>
        <w:rPr>
          <w:lang w:eastAsia="zh-TW"/>
        </w:rPr>
      </w:pPr>
      <w:r>
        <w:rPr>
          <w:lang w:eastAsia="zh-TW"/>
        </w:rPr>
        <w:t>Simulation Results</w:t>
      </w:r>
    </w:p>
    <w:p w14:paraId="700B8EC9" w14:textId="654DD51A" w:rsidR="00787F6A" w:rsidRDefault="000A2622" w:rsidP="00787F6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FB011A">
        <w:rPr>
          <w:rFonts w:ascii="Arial" w:eastAsia="新細明體" w:hAnsi="Arial" w:cs="Arial"/>
          <w:lang w:val="en-US" w:eastAsia="zh-TW"/>
        </w:rPr>
        <w:t xml:space="preserve">Following the agreements </w:t>
      </w:r>
      <w:r>
        <w:rPr>
          <w:rFonts w:ascii="Arial" w:eastAsia="新細明體" w:hAnsi="Arial" w:cs="Arial"/>
          <w:lang w:val="en-US" w:eastAsia="zh-TW"/>
        </w:rPr>
        <w:t>made in RAN2#96 meeting, we</w:t>
      </w:r>
      <w:r w:rsidR="00FB5D7C">
        <w:rPr>
          <w:rFonts w:ascii="Arial" w:eastAsia="新細明體" w:hAnsi="Arial" w:cs="Arial"/>
          <w:lang w:eastAsia="zh-TW"/>
        </w:rPr>
        <w:t xml:space="preserve"> study the NR mobility performance of </w:t>
      </w:r>
      <w:r w:rsidR="00FB70B0">
        <w:rPr>
          <w:rFonts w:ascii="Arial" w:eastAsia="新細明體" w:hAnsi="Arial" w:cs="Arial"/>
          <w:lang w:eastAsia="zh-TW"/>
        </w:rPr>
        <w:t xml:space="preserve">different </w:t>
      </w:r>
      <w:r w:rsidR="00FB70B0">
        <w:rPr>
          <w:rFonts w:ascii="Arial" w:eastAsia="新細明體" w:hAnsi="Arial" w:cs="Arial"/>
          <w:lang w:val="en-US" w:eastAsia="zh-TW"/>
        </w:rPr>
        <w:t>cell</w:t>
      </w:r>
      <w:r w:rsidR="00FB5D7C">
        <w:rPr>
          <w:rFonts w:ascii="Arial" w:eastAsia="新細明體" w:hAnsi="Arial" w:cs="Arial"/>
          <w:lang w:val="en-US" w:eastAsia="zh-TW"/>
        </w:rPr>
        <w:t xml:space="preserve"> quality derivation methods</w:t>
      </w:r>
      <w:r w:rsidR="00641335">
        <w:rPr>
          <w:rFonts w:ascii="Arial" w:eastAsia="新細明體" w:hAnsi="Arial" w:cs="Arial"/>
          <w:lang w:val="en-US" w:eastAsia="zh-TW"/>
        </w:rPr>
        <w:t xml:space="preserve"> (O</w:t>
      </w:r>
      <w:r w:rsidR="009D6092">
        <w:rPr>
          <w:rFonts w:ascii="Arial" w:eastAsia="新細明體" w:hAnsi="Arial" w:cs="Arial"/>
          <w:lang w:val="en-US" w:eastAsia="zh-TW"/>
        </w:rPr>
        <w:t>ption a to d)</w:t>
      </w:r>
      <w:r w:rsidR="00FB5D7C">
        <w:rPr>
          <w:rFonts w:ascii="Arial" w:eastAsia="新細明體" w:hAnsi="Arial" w:cs="Arial"/>
          <w:lang w:val="en-US" w:eastAsia="zh-TW"/>
        </w:rPr>
        <w:t xml:space="preserve">, by </w:t>
      </w:r>
      <w:r w:rsidR="00FB70B0">
        <w:rPr>
          <w:rFonts w:ascii="Arial" w:eastAsia="新細明體" w:hAnsi="Arial" w:cs="Arial" w:hint="eastAsia"/>
          <w:lang w:val="en-US" w:eastAsia="zh-TW"/>
        </w:rPr>
        <w:t>conduct</w:t>
      </w:r>
      <w:r w:rsidR="00BB45E7">
        <w:rPr>
          <w:rFonts w:ascii="Arial" w:eastAsia="新細明體" w:hAnsi="Arial" w:cs="Arial"/>
          <w:lang w:val="en-US" w:eastAsia="zh-TW"/>
        </w:rPr>
        <w:t>ing</w:t>
      </w:r>
      <w:r w:rsidR="00617298">
        <w:rPr>
          <w:rFonts w:ascii="Arial" w:eastAsia="新細明體" w:hAnsi="Arial" w:cs="Arial"/>
          <w:lang w:val="en-US" w:eastAsia="zh-TW"/>
        </w:rPr>
        <w:t xml:space="preserve"> </w:t>
      </w:r>
      <w:r w:rsidR="00617298">
        <w:rPr>
          <w:rFonts w:ascii="Arial" w:eastAsia="新細明體" w:hAnsi="Arial" w:cs="Arial" w:hint="eastAsia"/>
          <w:lang w:val="en-US" w:eastAsia="zh-TW"/>
        </w:rPr>
        <w:t>system level simulation</w:t>
      </w:r>
      <w:r w:rsidR="00FB70B0">
        <w:rPr>
          <w:rFonts w:ascii="Arial" w:eastAsia="新細明體" w:hAnsi="Arial" w:cs="Arial"/>
          <w:lang w:val="en-US" w:eastAsia="zh-TW"/>
        </w:rPr>
        <w:t>s</w:t>
      </w:r>
      <w:r w:rsidR="00617298">
        <w:rPr>
          <w:rFonts w:ascii="Arial" w:eastAsia="新細明體" w:hAnsi="Arial" w:cs="Arial" w:hint="eastAsia"/>
          <w:lang w:val="en-US" w:eastAsia="zh-TW"/>
        </w:rPr>
        <w:t>.</w:t>
      </w:r>
      <w:r w:rsidR="00A404C4">
        <w:rPr>
          <w:rFonts w:ascii="Arial" w:eastAsia="新細明體" w:hAnsi="Arial" w:cs="Arial"/>
          <w:lang w:val="en-US" w:eastAsia="zh-TW"/>
        </w:rPr>
        <w:t xml:space="preserve"> The cell quality is derived after L1 filtering on each detectable beam, and then the derived value is fed into a single L3 filter.</w:t>
      </w:r>
    </w:p>
    <w:p w14:paraId="5F908EF1" w14:textId="24DC7B62" w:rsidR="00003021" w:rsidRDefault="00C24208" w:rsidP="000E2215">
      <w:pPr>
        <w:pStyle w:val="Heading3"/>
        <w:numPr>
          <w:ilvl w:val="2"/>
          <w:numId w:val="4"/>
        </w:numPr>
      </w:pPr>
      <w:r w:rsidRPr="000E2215">
        <w:t>Cell quality represented by b</w:t>
      </w:r>
      <w:r w:rsidR="00003021" w:rsidRPr="000E2215">
        <w:t>est beam</w:t>
      </w:r>
    </w:p>
    <w:p w14:paraId="442B67D2" w14:textId="3508654A" w:rsidR="00FB5D7C" w:rsidRPr="00FB5D7C" w:rsidRDefault="00354C2B" w:rsidP="000F1437">
      <w:pPr>
        <w:jc w:val="both"/>
      </w:pPr>
      <w:r>
        <w:rPr>
          <w:rFonts w:ascii="Arial" w:eastAsia="新細明體" w:hAnsi="Arial" w:cs="Arial"/>
          <w:lang w:eastAsia="zh-TW"/>
        </w:rPr>
        <w:t>With</w:t>
      </w:r>
      <w:r w:rsidR="00771710">
        <w:rPr>
          <w:rFonts w:ascii="Arial" w:eastAsia="新細明體" w:hAnsi="Arial" w:cs="Arial"/>
          <w:lang w:val="en-US" w:eastAsia="zh-TW"/>
        </w:rPr>
        <w:t xml:space="preserve"> Option a,</w:t>
      </w:r>
      <w:r>
        <w:rPr>
          <w:rFonts w:ascii="Arial" w:eastAsia="新細明體" w:hAnsi="Arial" w:cs="Arial"/>
          <w:lang w:val="en-US" w:eastAsia="zh-TW"/>
        </w:rPr>
        <w:t xml:space="preserve"> the measurement result of the </w:t>
      </w:r>
      <w:r w:rsidR="00771710">
        <w:rPr>
          <w:rFonts w:ascii="Arial" w:eastAsia="新細明體" w:hAnsi="Arial" w:cs="Arial"/>
          <w:lang w:val="en-US" w:eastAsia="zh-TW"/>
        </w:rPr>
        <w:t>best beam (</w:t>
      </w:r>
      <w:r>
        <w:rPr>
          <w:rFonts w:ascii="Arial" w:eastAsia="新細明體" w:hAnsi="Arial" w:cs="Arial"/>
          <w:lang w:val="en-US" w:eastAsia="zh-TW"/>
        </w:rPr>
        <w:t xml:space="preserve">with </w:t>
      </w:r>
      <w:r w:rsidR="00771710">
        <w:rPr>
          <w:rFonts w:ascii="Arial" w:eastAsia="新細明體" w:hAnsi="Arial" w:cs="Arial"/>
          <w:lang w:val="en-US" w:eastAsia="zh-TW"/>
        </w:rPr>
        <w:t xml:space="preserve">highest RSRP) </w:t>
      </w:r>
      <w:r w:rsidR="00A404C4">
        <w:rPr>
          <w:rFonts w:ascii="Arial" w:eastAsia="新細明體" w:hAnsi="Arial" w:cs="Arial"/>
          <w:lang w:val="en-US" w:eastAsia="zh-TW"/>
        </w:rPr>
        <w:t>is used to repre</w:t>
      </w:r>
      <w:r w:rsidR="00F54FA7">
        <w:rPr>
          <w:rFonts w:ascii="Arial" w:eastAsia="新細明體" w:hAnsi="Arial" w:cs="Arial"/>
          <w:lang w:val="en-US" w:eastAsia="zh-TW"/>
        </w:rPr>
        <w:t>sent the cell quality of a cell for</w:t>
      </w:r>
      <w:r w:rsidR="00A404C4">
        <w:rPr>
          <w:rFonts w:ascii="Arial" w:eastAsia="新細明體" w:hAnsi="Arial" w:cs="Arial"/>
          <w:lang w:val="en-US" w:eastAsia="zh-TW"/>
        </w:rPr>
        <w:t xml:space="preserve"> </w:t>
      </w:r>
      <w:r w:rsidR="0035640D">
        <w:rPr>
          <w:rFonts w:ascii="Arial" w:eastAsia="新細明體" w:hAnsi="Arial" w:cs="Arial"/>
          <w:lang w:val="en-US" w:eastAsia="zh-TW"/>
        </w:rPr>
        <w:t xml:space="preserve">NR mobility </w:t>
      </w:r>
      <w:r w:rsidR="00F54FA7">
        <w:rPr>
          <w:rFonts w:ascii="Arial" w:eastAsia="新細明體" w:hAnsi="Arial" w:cs="Arial"/>
          <w:lang w:val="en-US" w:eastAsia="zh-TW"/>
        </w:rPr>
        <w:t>procedures</w:t>
      </w:r>
      <w:r w:rsidR="0035640D">
        <w:rPr>
          <w:rFonts w:ascii="Arial" w:eastAsia="新細明體" w:hAnsi="Arial" w:cs="Arial"/>
          <w:lang w:val="en-US" w:eastAsia="zh-TW"/>
        </w:rPr>
        <w:t>.</w:t>
      </w:r>
      <w:r w:rsidR="008E0A1D">
        <w:rPr>
          <w:rFonts w:ascii="Arial" w:eastAsia="新細明體" w:hAnsi="Arial" w:cs="Arial"/>
          <w:lang w:val="en-US" w:eastAsia="zh-TW"/>
        </w:rPr>
        <w:t xml:space="preserve"> </w:t>
      </w:r>
      <w:r w:rsidR="00DF0A82">
        <w:rPr>
          <w:rFonts w:ascii="Arial" w:eastAsia="新細明體" w:hAnsi="Arial" w:cs="Arial"/>
          <w:lang w:val="en-US" w:eastAsia="zh-TW"/>
        </w:rPr>
        <w:t xml:space="preserve">We consider different TTT and blockage effect. </w:t>
      </w:r>
      <w:r w:rsidR="008E0A1D">
        <w:rPr>
          <w:rFonts w:ascii="Arial" w:eastAsia="新細明體" w:hAnsi="Arial" w:cs="Arial"/>
          <w:lang w:val="en-US" w:eastAsia="zh-TW"/>
        </w:rPr>
        <w:t>T</w:t>
      </w:r>
      <w:r w:rsidR="00FB5D7C">
        <w:rPr>
          <w:rFonts w:ascii="Arial" w:eastAsia="新細明體" w:hAnsi="Arial" w:cs="Arial"/>
          <w:lang w:val="en-US" w:eastAsia="zh-TW"/>
        </w:rPr>
        <w:t xml:space="preserve">he simulation results of </w:t>
      </w:r>
      <w:r w:rsidR="00E03EDF">
        <w:rPr>
          <w:rFonts w:ascii="Arial" w:eastAsia="新細明體" w:hAnsi="Arial" w:cs="Arial"/>
          <w:lang w:val="en-US" w:eastAsia="zh-TW"/>
        </w:rPr>
        <w:t xml:space="preserve">mobility performance </w:t>
      </w:r>
      <w:r w:rsidR="00FB5D7C">
        <w:rPr>
          <w:rFonts w:ascii="Arial" w:eastAsia="新細明體" w:hAnsi="Arial" w:cs="Arial"/>
          <w:lang w:val="en-US" w:eastAsia="zh-TW"/>
        </w:rPr>
        <w:t>are given in the table below.</w:t>
      </w:r>
    </w:p>
    <w:p w14:paraId="16BDA894" w14:textId="01A20A10" w:rsidR="005B202B" w:rsidRPr="00B96849" w:rsidRDefault="005B202B" w:rsidP="0085538A">
      <w:pPr>
        <w:spacing w:after="120"/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Table 2</w:t>
      </w:r>
      <w:r w:rsidRPr="00B96849">
        <w:rPr>
          <w:rFonts w:ascii="Arial" w:eastAsia="新細明體" w:hAnsi="Arial" w:cs="Arial"/>
          <w:b/>
          <w:lang w:val="en-US" w:eastAsia="zh-TW"/>
        </w:rPr>
        <w:t>.</w:t>
      </w:r>
      <w:r w:rsidRPr="00B96849">
        <w:rPr>
          <w:rFonts w:ascii="Arial" w:eastAsia="新細明體" w:hAnsi="Arial" w:cs="Arial"/>
          <w:b/>
          <w:lang w:val="en-US" w:eastAsia="zh-TW"/>
        </w:rPr>
        <w:tab/>
      </w:r>
      <w:r w:rsidR="0020484D">
        <w:rPr>
          <w:rFonts w:ascii="Arial" w:eastAsia="新細明體" w:hAnsi="Arial" w:cs="Arial"/>
          <w:b/>
          <w:lang w:val="en-US" w:eastAsia="zh-TW"/>
        </w:rPr>
        <w:t xml:space="preserve">Performance of </w:t>
      </w:r>
      <w:r w:rsidR="00624D3D">
        <w:rPr>
          <w:rFonts w:ascii="Arial" w:eastAsia="新細明體" w:hAnsi="Arial" w:cs="Arial"/>
          <w:b/>
          <w:lang w:val="en-US" w:eastAsia="zh-TW"/>
        </w:rPr>
        <w:t>NR mobility based on best beam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106"/>
        <w:gridCol w:w="872"/>
        <w:gridCol w:w="1305"/>
        <w:gridCol w:w="1094"/>
        <w:gridCol w:w="1906"/>
        <w:gridCol w:w="1506"/>
      </w:tblGrid>
      <w:tr w:rsidR="00C80151" w:rsidRPr="00C60266" w14:paraId="7066A963" w14:textId="77777777" w:rsidTr="005B00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0F39671" w14:textId="396694AD" w:rsidR="00C80151" w:rsidRPr="00C60266" w:rsidRDefault="00C80151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Blockage</w:t>
            </w:r>
          </w:p>
        </w:tc>
        <w:tc>
          <w:tcPr>
            <w:tcW w:w="0" w:type="auto"/>
            <w:hideMark/>
          </w:tcPr>
          <w:p w14:paraId="04F8FD8D" w14:textId="4A40BF31" w:rsidR="00C80151" w:rsidRPr="00C60266" w:rsidRDefault="00C80151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C60266">
              <w:rPr>
                <w:rFonts w:ascii="Arial" w:eastAsia="新細明體" w:hAnsi="Arial" w:cs="Arial"/>
                <w:kern w:val="24"/>
                <w:lang w:val="en-US" w:eastAsia="zh-TW"/>
              </w:rPr>
              <w:t>TTT</w:t>
            </w:r>
          </w:p>
        </w:tc>
        <w:tc>
          <w:tcPr>
            <w:tcW w:w="0" w:type="auto"/>
          </w:tcPr>
          <w:p w14:paraId="24D25D14" w14:textId="27DC31BA" w:rsidR="00C80151" w:rsidRPr="00D54188" w:rsidRDefault="00C80151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54188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#HoF</w:t>
            </w:r>
            <w:r w:rsidRPr="00D54188">
              <w:rPr>
                <w:rFonts w:ascii="Arial" w:eastAsia="新細明體" w:hAnsi="Arial" w:cs="Arial"/>
                <w:kern w:val="24"/>
                <w:lang w:val="en-US" w:eastAsia="zh-TW"/>
              </w:rPr>
              <w:t>/UE/hr</w:t>
            </w:r>
          </w:p>
        </w:tc>
        <w:tc>
          <w:tcPr>
            <w:tcW w:w="0" w:type="auto"/>
            <w:hideMark/>
          </w:tcPr>
          <w:p w14:paraId="5F23BE25" w14:textId="4AD9E927" w:rsidR="00C80151" w:rsidRPr="00C60266" w:rsidRDefault="00C80151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HoF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Rate</w:t>
            </w:r>
          </w:p>
        </w:tc>
        <w:tc>
          <w:tcPr>
            <w:tcW w:w="0" w:type="auto"/>
            <w:hideMark/>
          </w:tcPr>
          <w:p w14:paraId="79428CEC" w14:textId="77777777" w:rsidR="00C80151" w:rsidRPr="00C60266" w:rsidRDefault="00C80151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Cell-level 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PP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Rate</w:t>
            </w:r>
          </w:p>
        </w:tc>
        <w:tc>
          <w:tcPr>
            <w:tcW w:w="0" w:type="auto"/>
            <w:hideMark/>
          </w:tcPr>
          <w:p w14:paraId="092520C4" w14:textId="1B483A32" w:rsidR="00C80151" w:rsidRPr="00C60266" w:rsidRDefault="00C80151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A</w:t>
            </w:r>
            <w:r w:rsidRPr="00C6026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vg. Cell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ToS</w:t>
            </w:r>
          </w:p>
        </w:tc>
      </w:tr>
      <w:tr w:rsidR="00BB3AED" w:rsidRPr="00F205A5" w14:paraId="2647358A" w14:textId="77777777" w:rsidTr="005B008D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762EC477" w14:textId="4D40E16C" w:rsidR="00BB3AED" w:rsidRDefault="00557802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No</w:t>
            </w:r>
          </w:p>
        </w:tc>
        <w:tc>
          <w:tcPr>
            <w:tcW w:w="0" w:type="auto"/>
            <w:hideMark/>
          </w:tcPr>
          <w:p w14:paraId="02A276D4" w14:textId="017810F2" w:rsidR="00BB3AED" w:rsidRPr="00F205A5" w:rsidRDefault="00BB3AED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80 ms</w:t>
            </w:r>
          </w:p>
        </w:tc>
        <w:tc>
          <w:tcPr>
            <w:tcW w:w="0" w:type="auto"/>
          </w:tcPr>
          <w:p w14:paraId="7B334A37" w14:textId="7A933015" w:rsidR="00BB3AED" w:rsidRPr="00F205A5" w:rsidRDefault="0028189A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20</w:t>
            </w:r>
          </w:p>
        </w:tc>
        <w:tc>
          <w:tcPr>
            <w:tcW w:w="0" w:type="auto"/>
          </w:tcPr>
          <w:p w14:paraId="2DB54B1B" w14:textId="752B4C4F" w:rsidR="00BB3AED" w:rsidRPr="00F205A5" w:rsidRDefault="001773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0.99</w:t>
            </w:r>
            <w:r w:rsidR="00E20D9B">
              <w:rPr>
                <w:rFonts w:ascii="Arial" w:eastAsia="新細明體" w:hAnsi="Arial" w:cs="Arial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1F0F051C" w14:textId="7666CCCA" w:rsidR="00BB3AED" w:rsidRPr="00F205A5" w:rsidRDefault="001410C5" w:rsidP="008B484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12.50%</w:t>
            </w:r>
          </w:p>
        </w:tc>
        <w:tc>
          <w:tcPr>
            <w:tcW w:w="0" w:type="auto"/>
          </w:tcPr>
          <w:p w14:paraId="1E43B36E" w14:textId="60CB6255" w:rsidR="00BB3AED" w:rsidRPr="00F205A5" w:rsidRDefault="001410C5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1797ms</w:t>
            </w:r>
          </w:p>
        </w:tc>
      </w:tr>
      <w:tr w:rsidR="00BB3AED" w:rsidRPr="00F205A5" w14:paraId="249877D1" w14:textId="77777777" w:rsidTr="005B008D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4A5D845" w14:textId="77777777" w:rsidR="00BB3AED" w:rsidRDefault="00BB3AED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  <w:hideMark/>
          </w:tcPr>
          <w:p w14:paraId="14DDB9EA" w14:textId="7B33FE0B" w:rsidR="00BB3AED" w:rsidRPr="00F205A5" w:rsidRDefault="00BB3AED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160 ms</w:t>
            </w:r>
          </w:p>
        </w:tc>
        <w:tc>
          <w:tcPr>
            <w:tcW w:w="0" w:type="auto"/>
          </w:tcPr>
          <w:p w14:paraId="68A9F406" w14:textId="688780E4" w:rsidR="00BB3AED" w:rsidRPr="00F205A5" w:rsidRDefault="000B2277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30</w:t>
            </w:r>
          </w:p>
        </w:tc>
        <w:tc>
          <w:tcPr>
            <w:tcW w:w="0" w:type="auto"/>
          </w:tcPr>
          <w:p w14:paraId="19320420" w14:textId="31689CB8" w:rsidR="00BB3AED" w:rsidRPr="00F205A5" w:rsidRDefault="000B2277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1.49%</w:t>
            </w:r>
          </w:p>
        </w:tc>
        <w:tc>
          <w:tcPr>
            <w:tcW w:w="0" w:type="auto"/>
          </w:tcPr>
          <w:p w14:paraId="2ED5095B" w14:textId="15511C48" w:rsidR="00BB3AED" w:rsidRPr="00F205A5" w:rsidRDefault="000B2277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14.11%</w:t>
            </w:r>
          </w:p>
        </w:tc>
        <w:tc>
          <w:tcPr>
            <w:tcW w:w="0" w:type="auto"/>
          </w:tcPr>
          <w:p w14:paraId="3DD4B7B5" w14:textId="63B6BD09" w:rsidR="00BB3AED" w:rsidRPr="00F205A5" w:rsidRDefault="000B2277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1811ms</w:t>
            </w:r>
          </w:p>
        </w:tc>
      </w:tr>
      <w:tr w:rsidR="000B001E" w:rsidRPr="00F205A5" w14:paraId="4C5AB91F" w14:textId="77777777" w:rsidTr="005B008D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0169EAD4" w14:textId="6C38772D" w:rsidR="000B001E" w:rsidRDefault="00557802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Yes</w:t>
            </w:r>
          </w:p>
        </w:tc>
        <w:tc>
          <w:tcPr>
            <w:tcW w:w="0" w:type="auto"/>
          </w:tcPr>
          <w:p w14:paraId="5762820F" w14:textId="0C500706" w:rsidR="000B001E" w:rsidRDefault="00557802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8</w:t>
            </w:r>
            <w:r w:rsidR="000B001E">
              <w:rPr>
                <w:rFonts w:ascii="Arial" w:eastAsia="新細明體" w:hAnsi="Arial" w:cs="Arial"/>
                <w:kern w:val="24"/>
                <w:lang w:val="en-US" w:eastAsia="zh-TW"/>
              </w:rPr>
              <w:t>0 ms</w:t>
            </w:r>
          </w:p>
        </w:tc>
        <w:tc>
          <w:tcPr>
            <w:tcW w:w="0" w:type="auto"/>
          </w:tcPr>
          <w:p w14:paraId="79245862" w14:textId="59831BB3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34</w:t>
            </w:r>
          </w:p>
        </w:tc>
        <w:tc>
          <w:tcPr>
            <w:tcW w:w="0" w:type="auto"/>
          </w:tcPr>
          <w:p w14:paraId="025F923B" w14:textId="4C51495E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1.75</w:t>
            </w:r>
            <w:r w:rsidR="004C41B9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277980D5" w14:textId="186592A1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12.15</w:t>
            </w:r>
            <w:r w:rsidR="004C41B9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7B5022FA" w14:textId="00BBE66D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1885</w:t>
            </w:r>
            <w:r w:rsidR="004C41B9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ms</w:t>
            </w:r>
          </w:p>
        </w:tc>
      </w:tr>
      <w:tr w:rsidR="000B001E" w:rsidRPr="00F205A5" w14:paraId="57218B10" w14:textId="77777777" w:rsidTr="005B008D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379C710" w14:textId="77777777" w:rsidR="000B001E" w:rsidRDefault="000B001E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11D66BDC" w14:textId="606F6DB3" w:rsidR="000B001E" w:rsidRDefault="000B001E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160 ms</w:t>
            </w:r>
          </w:p>
        </w:tc>
        <w:tc>
          <w:tcPr>
            <w:tcW w:w="0" w:type="auto"/>
          </w:tcPr>
          <w:p w14:paraId="69F48F7E" w14:textId="351557EB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36</w:t>
            </w:r>
          </w:p>
        </w:tc>
        <w:tc>
          <w:tcPr>
            <w:tcW w:w="0" w:type="auto"/>
          </w:tcPr>
          <w:p w14:paraId="6631B3EE" w14:textId="736B6CA3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1.89</w:t>
            </w:r>
            <w:r w:rsidR="00C20C65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1BD0A587" w14:textId="73F5F49C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13.49</w:t>
            </w:r>
            <w:r w:rsidR="00C20C65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2E6AED62" w14:textId="0C0DE9E1" w:rsidR="000B001E" w:rsidRPr="00F205A5" w:rsidRDefault="00797ED4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1927</w:t>
            </w:r>
            <w:r w:rsidR="00C20C65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ms</w:t>
            </w:r>
          </w:p>
        </w:tc>
      </w:tr>
    </w:tbl>
    <w:p w14:paraId="33B739F1" w14:textId="77777777" w:rsidR="00270D9C" w:rsidRDefault="00270D9C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</w:p>
    <w:p w14:paraId="170CAF3C" w14:textId="71D0F945" w:rsidR="00D452A7" w:rsidRDefault="00270D9C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Shorter TTT means more aggressive handover triggerin</w:t>
      </w:r>
      <w:r w:rsidR="0099002C">
        <w:rPr>
          <w:rFonts w:ascii="Arial" w:eastAsia="新細明體" w:hAnsi="Arial" w:cs="Arial"/>
          <w:lang w:val="en-US" w:eastAsia="zh-TW"/>
        </w:rPr>
        <w:t xml:space="preserve">g. </w:t>
      </w:r>
      <w:r w:rsidR="00972564">
        <w:rPr>
          <w:rFonts w:ascii="Arial" w:eastAsia="新細明體" w:hAnsi="Arial" w:cs="Arial"/>
          <w:lang w:val="en-US" w:eastAsia="zh-TW"/>
        </w:rPr>
        <w:t>C</w:t>
      </w:r>
      <w:r w:rsidR="0099002C">
        <w:rPr>
          <w:rFonts w:ascii="Arial" w:eastAsia="新細明體" w:hAnsi="Arial" w:cs="Arial"/>
          <w:lang w:val="en-US" w:eastAsia="zh-TW"/>
        </w:rPr>
        <w:t>hoosing shorter</w:t>
      </w:r>
      <w:r>
        <w:rPr>
          <w:rFonts w:ascii="Arial" w:eastAsia="新細明體" w:hAnsi="Arial" w:cs="Arial"/>
          <w:lang w:val="en-US" w:eastAsia="zh-TW"/>
        </w:rPr>
        <w:t xml:space="preserve"> TTT </w:t>
      </w:r>
      <w:r w:rsidR="0029446E">
        <w:rPr>
          <w:rFonts w:ascii="Arial" w:eastAsia="新細明體" w:hAnsi="Arial" w:cs="Arial"/>
          <w:lang w:val="en-US" w:eastAsia="zh-TW"/>
        </w:rPr>
        <w:t xml:space="preserve">leads to a lower HoF rate </w:t>
      </w:r>
      <w:r w:rsidR="0099002C">
        <w:rPr>
          <w:rFonts w:ascii="Arial" w:eastAsia="新細明體" w:hAnsi="Arial" w:cs="Arial"/>
          <w:lang w:val="en-US" w:eastAsia="zh-TW"/>
        </w:rPr>
        <w:t xml:space="preserve">with slightly </w:t>
      </w:r>
      <w:r w:rsidR="00BE1280">
        <w:rPr>
          <w:rFonts w:ascii="Arial" w:eastAsia="新細明體" w:hAnsi="Arial" w:cs="Arial"/>
          <w:lang w:val="en-US" w:eastAsia="zh-TW"/>
        </w:rPr>
        <w:t>shorter</w:t>
      </w:r>
      <w:r w:rsidR="0099002C">
        <w:rPr>
          <w:rFonts w:ascii="Arial" w:eastAsia="新細明體" w:hAnsi="Arial" w:cs="Arial"/>
          <w:lang w:val="en-US" w:eastAsia="zh-TW"/>
        </w:rPr>
        <w:t xml:space="preserve"> cell-level ToS</w:t>
      </w:r>
      <w:r w:rsidR="00957931">
        <w:rPr>
          <w:rFonts w:ascii="Arial" w:eastAsia="新細明體" w:hAnsi="Arial" w:cs="Arial"/>
          <w:lang w:val="en-US" w:eastAsia="zh-TW"/>
        </w:rPr>
        <w:t>.</w:t>
      </w:r>
      <w:r w:rsidR="009457A6">
        <w:rPr>
          <w:rFonts w:ascii="Arial" w:eastAsia="新細明體" w:hAnsi="Arial" w:cs="Arial"/>
          <w:lang w:val="en-US" w:eastAsia="zh-TW"/>
        </w:rPr>
        <w:t xml:space="preserve"> </w:t>
      </w:r>
      <w:r w:rsidR="00972564">
        <w:rPr>
          <w:rFonts w:ascii="Arial" w:eastAsia="新細明體" w:hAnsi="Arial" w:cs="Arial"/>
          <w:lang w:val="en-US" w:eastAsia="zh-TW"/>
        </w:rPr>
        <w:t>W</w:t>
      </w:r>
      <w:r w:rsidR="002263DA">
        <w:rPr>
          <w:rFonts w:ascii="Arial" w:eastAsia="新細明體" w:hAnsi="Arial" w:cs="Arial"/>
          <w:lang w:val="en-US" w:eastAsia="zh-TW"/>
        </w:rPr>
        <w:t xml:space="preserve">hen blockage model is introduced, </w:t>
      </w:r>
      <w:r w:rsidR="00972564">
        <w:rPr>
          <w:rFonts w:ascii="Arial" w:eastAsia="新細明體" w:hAnsi="Arial" w:cs="Arial"/>
          <w:lang w:val="en-US" w:eastAsia="zh-TW"/>
        </w:rPr>
        <w:t xml:space="preserve">mobility robustness is degraded due to sudden signal attenuation. As expected, </w:t>
      </w:r>
      <w:r w:rsidR="00323082">
        <w:rPr>
          <w:rFonts w:ascii="Arial" w:eastAsia="新細明體" w:hAnsi="Arial" w:cs="Arial"/>
          <w:lang w:val="en-US" w:eastAsia="zh-TW"/>
        </w:rPr>
        <w:t xml:space="preserve">HoF </w:t>
      </w:r>
      <w:r w:rsidR="002263DA">
        <w:rPr>
          <w:rFonts w:ascii="Arial" w:eastAsia="新細明體" w:hAnsi="Arial" w:cs="Arial"/>
          <w:lang w:val="en-US" w:eastAsia="zh-TW"/>
        </w:rPr>
        <w:t>rate</w:t>
      </w:r>
      <w:r w:rsidR="00323082">
        <w:rPr>
          <w:rFonts w:ascii="Arial" w:eastAsia="新細明體" w:hAnsi="Arial" w:cs="Arial"/>
          <w:lang w:val="en-US" w:eastAsia="zh-TW"/>
        </w:rPr>
        <w:t xml:space="preserve"> increase</w:t>
      </w:r>
      <w:r w:rsidR="002263DA">
        <w:rPr>
          <w:rFonts w:ascii="Arial" w:eastAsia="新細明體" w:hAnsi="Arial" w:cs="Arial"/>
          <w:lang w:val="en-US" w:eastAsia="zh-TW"/>
        </w:rPr>
        <w:t>s</w:t>
      </w:r>
      <w:r w:rsidR="001D28E4">
        <w:rPr>
          <w:rFonts w:ascii="Arial" w:eastAsia="新細明體" w:hAnsi="Arial" w:cs="Arial"/>
          <w:lang w:val="en-US" w:eastAsia="zh-TW"/>
        </w:rPr>
        <w:t xml:space="preserve"> significantly</w:t>
      </w:r>
      <w:r w:rsidR="002263DA">
        <w:rPr>
          <w:rFonts w:ascii="Arial" w:eastAsia="新細明體" w:hAnsi="Arial" w:cs="Arial"/>
          <w:lang w:val="en-US" w:eastAsia="zh-TW"/>
        </w:rPr>
        <w:t>,</w:t>
      </w:r>
      <w:r w:rsidR="001D28E4">
        <w:rPr>
          <w:rFonts w:ascii="Arial" w:eastAsia="新細明體" w:hAnsi="Arial" w:cs="Arial"/>
          <w:lang w:val="en-US" w:eastAsia="zh-TW"/>
        </w:rPr>
        <w:t xml:space="preserve"> while</w:t>
      </w:r>
      <w:r w:rsidR="002263DA">
        <w:rPr>
          <w:rFonts w:ascii="Arial" w:eastAsia="新細明體" w:hAnsi="Arial" w:cs="Arial"/>
          <w:lang w:val="en-US" w:eastAsia="zh-TW"/>
        </w:rPr>
        <w:t xml:space="preserve"> PP rate decreases slightly</w:t>
      </w:r>
      <w:r w:rsidR="00323082">
        <w:rPr>
          <w:rFonts w:ascii="Arial" w:eastAsia="新細明體" w:hAnsi="Arial" w:cs="Arial"/>
          <w:lang w:val="en-US" w:eastAsia="zh-TW"/>
        </w:rPr>
        <w:t>.</w:t>
      </w:r>
    </w:p>
    <w:p w14:paraId="334FAD1E" w14:textId="5FBD85A6" w:rsidR="00D452A7" w:rsidRPr="0085538A" w:rsidRDefault="00D452A7" w:rsidP="0085538A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 w:hint="eastAsia"/>
          <w:i/>
          <w:lang w:val="en-US" w:eastAsia="zh-TW"/>
        </w:rPr>
        <w:t>Observation 1:</w:t>
      </w:r>
      <w:r w:rsidRPr="0085538A">
        <w:rPr>
          <w:rFonts w:ascii="Arial" w:eastAsia="新細明體" w:hAnsi="Arial" w:cs="Arial" w:hint="eastAsia"/>
          <w:i/>
          <w:lang w:val="en-US" w:eastAsia="zh-TW"/>
        </w:rPr>
        <w:tab/>
      </w:r>
      <w:r w:rsidRPr="0085538A">
        <w:rPr>
          <w:rFonts w:ascii="Arial" w:eastAsia="新細明體" w:hAnsi="Arial" w:cs="Arial"/>
          <w:i/>
          <w:lang w:val="en-US" w:eastAsia="zh-TW"/>
        </w:rPr>
        <w:t>Choosing shorter TTT leads to a lower HoF rate</w:t>
      </w:r>
      <w:r w:rsidR="00386E54">
        <w:rPr>
          <w:rFonts w:ascii="Arial" w:eastAsia="新細明體" w:hAnsi="Arial" w:cs="Arial"/>
          <w:i/>
          <w:lang w:val="en-US" w:eastAsia="zh-TW"/>
        </w:rPr>
        <w:t xml:space="preserve"> and slightly shorter cell-level ToS</w:t>
      </w:r>
      <w:r w:rsidR="00B50D7C" w:rsidRPr="0085538A">
        <w:rPr>
          <w:rFonts w:ascii="Arial" w:eastAsia="新細明體" w:hAnsi="Arial" w:cs="Arial"/>
          <w:i/>
          <w:lang w:val="en-US" w:eastAsia="zh-TW"/>
        </w:rPr>
        <w:t>.</w:t>
      </w:r>
    </w:p>
    <w:p w14:paraId="397CEF5E" w14:textId="00945767" w:rsidR="003D59A8" w:rsidRPr="0085538A" w:rsidRDefault="003D59A8" w:rsidP="0085538A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 w:hint="eastAsia"/>
          <w:i/>
          <w:lang w:val="en-US" w:eastAsia="zh-TW"/>
        </w:rPr>
        <w:t>Observation 2:</w:t>
      </w:r>
      <w:r w:rsidRPr="0085538A">
        <w:rPr>
          <w:rFonts w:ascii="Arial" w:eastAsia="新細明體" w:hAnsi="Arial" w:cs="Arial" w:hint="eastAsia"/>
          <w:i/>
          <w:lang w:val="en-US" w:eastAsia="zh-TW"/>
        </w:rPr>
        <w:tab/>
      </w:r>
      <w:r w:rsidR="00CB3292" w:rsidRPr="0085538A">
        <w:rPr>
          <w:rFonts w:ascii="Arial" w:eastAsia="新細明體" w:hAnsi="Arial" w:cs="Arial"/>
          <w:i/>
          <w:lang w:val="en-US" w:eastAsia="zh-TW"/>
        </w:rPr>
        <w:t>B</w:t>
      </w:r>
      <w:r w:rsidRPr="0085538A">
        <w:rPr>
          <w:rFonts w:ascii="Arial" w:eastAsia="新細明體" w:hAnsi="Arial" w:cs="Arial"/>
          <w:i/>
          <w:lang w:val="en-US" w:eastAsia="zh-TW"/>
        </w:rPr>
        <w:t xml:space="preserve">lockage </w:t>
      </w:r>
      <w:r w:rsidR="00D82D19">
        <w:rPr>
          <w:rFonts w:ascii="Arial" w:eastAsia="新細明體" w:hAnsi="Arial" w:cs="Arial"/>
          <w:i/>
          <w:lang w:val="en-US" w:eastAsia="zh-TW"/>
        </w:rPr>
        <w:t>effect results in</w:t>
      </w:r>
      <w:r w:rsidRPr="0085538A">
        <w:rPr>
          <w:rFonts w:ascii="Arial" w:eastAsia="新細明體" w:hAnsi="Arial" w:cs="Arial"/>
          <w:i/>
          <w:lang w:val="en-US" w:eastAsia="zh-TW"/>
        </w:rPr>
        <w:t xml:space="preserve"> higher</w:t>
      </w:r>
      <w:r w:rsidR="00323082" w:rsidRPr="0085538A">
        <w:rPr>
          <w:rFonts w:ascii="Arial" w:eastAsia="新細明體" w:hAnsi="Arial" w:cs="Arial"/>
          <w:i/>
          <w:lang w:val="en-US" w:eastAsia="zh-TW"/>
        </w:rPr>
        <w:t xml:space="preserve"> HoF rate</w:t>
      </w:r>
      <w:r w:rsidR="00037C0B">
        <w:rPr>
          <w:rFonts w:ascii="Arial" w:eastAsia="新細明體" w:hAnsi="Arial" w:cs="Arial"/>
          <w:i/>
          <w:lang w:val="en-US" w:eastAsia="zh-TW"/>
        </w:rPr>
        <w:t xml:space="preserve"> and slightly longer cell-level ToS</w:t>
      </w:r>
      <w:r w:rsidRPr="0085538A">
        <w:rPr>
          <w:rFonts w:ascii="Arial" w:eastAsia="新細明體" w:hAnsi="Arial" w:cs="Arial"/>
          <w:i/>
          <w:lang w:val="en-US" w:eastAsia="zh-TW"/>
        </w:rPr>
        <w:t>.</w:t>
      </w:r>
    </w:p>
    <w:p w14:paraId="5C2BC8A7" w14:textId="7BC8B848" w:rsidR="005B202B" w:rsidRPr="00270D9C" w:rsidRDefault="00390008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When the cell quality </w:t>
      </w:r>
      <w:r w:rsidR="00445511">
        <w:rPr>
          <w:rFonts w:ascii="Arial" w:eastAsia="新細明體" w:hAnsi="Arial" w:cs="Arial"/>
          <w:lang w:val="en-US" w:eastAsia="zh-TW"/>
        </w:rPr>
        <w:t xml:space="preserve">is represented by </w:t>
      </w:r>
      <w:r w:rsidR="00BA10C0">
        <w:rPr>
          <w:rFonts w:ascii="Arial" w:eastAsia="新細明體" w:hAnsi="Arial" w:cs="Arial"/>
          <w:lang w:val="en-US" w:eastAsia="zh-TW"/>
        </w:rPr>
        <w:t xml:space="preserve">the best beam, the HoF rate is generally acceptable. We are interested in the reasons of HoF. </w:t>
      </w:r>
      <w:r w:rsidR="005A1912">
        <w:rPr>
          <w:rFonts w:ascii="Arial" w:eastAsia="新細明體" w:hAnsi="Arial" w:cs="Arial"/>
          <w:lang w:val="en-US" w:eastAsia="zh-TW"/>
        </w:rPr>
        <w:t xml:space="preserve">In LTE, </w:t>
      </w:r>
      <w:r w:rsidR="00153CD5">
        <w:rPr>
          <w:rFonts w:ascii="Arial" w:eastAsia="新細明體" w:hAnsi="Arial" w:cs="Arial"/>
          <w:lang w:val="en-US" w:eastAsia="zh-TW"/>
        </w:rPr>
        <w:t xml:space="preserve">HoF reason is dominated by </w:t>
      </w:r>
      <w:r w:rsidR="005A1912">
        <w:rPr>
          <w:rFonts w:ascii="Arial" w:eastAsia="新細明體" w:hAnsi="Arial" w:cs="Arial"/>
          <w:lang w:val="en-US" w:eastAsia="zh-TW"/>
        </w:rPr>
        <w:t xml:space="preserve">UE </w:t>
      </w:r>
      <w:r w:rsidR="00153CD5">
        <w:rPr>
          <w:rFonts w:ascii="Arial" w:eastAsia="新細明體" w:hAnsi="Arial" w:cs="Arial"/>
          <w:lang w:val="en-US" w:eastAsia="zh-TW"/>
        </w:rPr>
        <w:t>being</w:t>
      </w:r>
      <w:r w:rsidR="005A1912">
        <w:rPr>
          <w:rFonts w:ascii="Arial" w:eastAsia="新細明體" w:hAnsi="Arial" w:cs="Arial"/>
          <w:lang w:val="en-US" w:eastAsia="zh-TW"/>
        </w:rPr>
        <w:t xml:space="preserve"> unable to receive handover command. </w:t>
      </w:r>
      <w:r w:rsidR="00E92461">
        <w:rPr>
          <w:rFonts w:ascii="Arial" w:eastAsia="新細明體" w:hAnsi="Arial" w:cs="Arial"/>
          <w:lang w:val="en-US" w:eastAsia="zh-TW"/>
        </w:rPr>
        <w:t>T</w:t>
      </w:r>
      <w:r w:rsidR="0036549E">
        <w:rPr>
          <w:rFonts w:ascii="Arial" w:eastAsia="新細明體" w:hAnsi="Arial" w:cs="Arial"/>
          <w:lang w:val="en-US" w:eastAsia="zh-TW"/>
        </w:rPr>
        <w:t>he reason</w:t>
      </w:r>
      <w:r w:rsidR="00E92461">
        <w:rPr>
          <w:rFonts w:ascii="Arial" w:eastAsia="新細明體" w:hAnsi="Arial" w:cs="Arial"/>
          <w:lang w:val="en-US" w:eastAsia="zh-TW"/>
        </w:rPr>
        <w:t>s</w:t>
      </w:r>
      <w:r w:rsidR="0036549E">
        <w:rPr>
          <w:rFonts w:ascii="Arial" w:eastAsia="新細明體" w:hAnsi="Arial" w:cs="Arial"/>
          <w:lang w:val="en-US" w:eastAsia="zh-TW"/>
        </w:rPr>
        <w:t xml:space="preserve"> of HoF</w:t>
      </w:r>
      <w:r w:rsidR="00E92461">
        <w:rPr>
          <w:rFonts w:ascii="Arial" w:eastAsia="新細明體" w:hAnsi="Arial" w:cs="Arial"/>
          <w:lang w:val="en-US" w:eastAsia="zh-TW"/>
        </w:rPr>
        <w:t xml:space="preserve"> </w:t>
      </w:r>
      <w:r w:rsidR="00153CD5">
        <w:rPr>
          <w:rFonts w:ascii="Arial" w:eastAsia="新細明體" w:hAnsi="Arial" w:cs="Arial"/>
          <w:lang w:val="en-US" w:eastAsia="zh-TW"/>
        </w:rPr>
        <w:t xml:space="preserve">in NR </w:t>
      </w:r>
      <w:r w:rsidR="00E92461">
        <w:rPr>
          <w:rFonts w:ascii="Arial" w:eastAsia="新細明體" w:hAnsi="Arial" w:cs="Arial"/>
          <w:lang w:val="en-US" w:eastAsia="zh-TW"/>
        </w:rPr>
        <w:t xml:space="preserve">are shown in the </w:t>
      </w:r>
      <w:r w:rsidR="00373CE4">
        <w:rPr>
          <w:rFonts w:ascii="Arial" w:eastAsia="新細明體" w:hAnsi="Arial" w:cs="Arial"/>
          <w:lang w:val="en-US" w:eastAsia="zh-TW"/>
        </w:rPr>
        <w:t>table</w:t>
      </w:r>
      <w:r w:rsidR="00E92461">
        <w:rPr>
          <w:rFonts w:ascii="Arial" w:eastAsia="新細明體" w:hAnsi="Arial" w:cs="Arial"/>
          <w:lang w:val="en-US" w:eastAsia="zh-TW"/>
        </w:rPr>
        <w:t xml:space="preserve"> below</w:t>
      </w:r>
      <w:r w:rsidR="0036549E">
        <w:rPr>
          <w:rFonts w:ascii="Arial" w:eastAsia="新細明體" w:hAnsi="Arial" w:cs="Arial"/>
          <w:lang w:val="en-US" w:eastAsia="zh-TW"/>
        </w:rPr>
        <w:t>.</w:t>
      </w:r>
    </w:p>
    <w:p w14:paraId="0885A42E" w14:textId="3F4B8C3D" w:rsidR="00A37B96" w:rsidRPr="00B96849" w:rsidRDefault="00A37B96" w:rsidP="0085538A">
      <w:pPr>
        <w:spacing w:after="120"/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 xml:space="preserve">Table </w:t>
      </w:r>
      <w:r w:rsidR="00957931">
        <w:rPr>
          <w:rFonts w:ascii="Arial" w:eastAsia="新細明體" w:hAnsi="Arial" w:cs="Arial"/>
          <w:b/>
          <w:lang w:val="en-US" w:eastAsia="zh-TW"/>
        </w:rPr>
        <w:t>3</w:t>
      </w:r>
      <w:r w:rsidR="0088329D">
        <w:rPr>
          <w:rFonts w:ascii="Arial" w:eastAsia="新細明體" w:hAnsi="Arial" w:cs="Arial"/>
          <w:b/>
          <w:lang w:val="en-US" w:eastAsia="zh-TW"/>
        </w:rPr>
        <w:t>.</w:t>
      </w:r>
      <w:r w:rsidR="0088329D">
        <w:rPr>
          <w:rFonts w:ascii="Arial" w:eastAsia="新細明體" w:hAnsi="Arial" w:cs="Arial"/>
          <w:b/>
          <w:lang w:val="en-US" w:eastAsia="zh-TW"/>
        </w:rPr>
        <w:tab/>
        <w:t xml:space="preserve">Analysis of </w:t>
      </w:r>
      <w:r>
        <w:rPr>
          <w:rFonts w:ascii="Arial" w:eastAsia="新細明體" w:hAnsi="Arial" w:cs="Arial"/>
          <w:b/>
          <w:lang w:val="en-US" w:eastAsia="zh-TW"/>
        </w:rPr>
        <w:t>handover failure reasons</w:t>
      </w:r>
      <w:r w:rsidR="00C50D48" w:rsidRPr="00C50D48">
        <w:rPr>
          <w:rFonts w:ascii="Arial" w:eastAsia="新細明體" w:hAnsi="Arial" w:cs="Arial"/>
          <w:b/>
          <w:lang w:val="en-US" w:eastAsia="zh-TW"/>
        </w:rPr>
        <w:t xml:space="preserve"> </w:t>
      </w:r>
      <w:r w:rsidR="00C50D48">
        <w:rPr>
          <w:rFonts w:ascii="Arial" w:eastAsia="新細明體" w:hAnsi="Arial" w:cs="Arial"/>
          <w:b/>
          <w:lang w:val="en-US" w:eastAsia="zh-TW"/>
        </w:rPr>
        <w:t>for NR mobility based on best beam</w:t>
      </w:r>
    </w:p>
    <w:tbl>
      <w:tblPr>
        <w:tblStyle w:val="GridTable1Light"/>
        <w:tblW w:w="0" w:type="auto"/>
        <w:tblInd w:w="704" w:type="dxa"/>
        <w:tblLook w:val="04A0" w:firstRow="1" w:lastRow="0" w:firstColumn="1" w:lastColumn="0" w:noHBand="0" w:noVBand="1"/>
      </w:tblPr>
      <w:tblGrid>
        <w:gridCol w:w="1106"/>
        <w:gridCol w:w="3205"/>
        <w:gridCol w:w="1955"/>
        <w:gridCol w:w="1956"/>
      </w:tblGrid>
      <w:tr w:rsidR="00855691" w14:paraId="679CC614" w14:textId="77777777" w:rsidTr="00E176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</w:tcPr>
          <w:p w14:paraId="09F829CB" w14:textId="4342D8CC" w:rsidR="00855691" w:rsidRDefault="00855691" w:rsidP="0085538A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Blockage</w:t>
            </w:r>
          </w:p>
        </w:tc>
        <w:tc>
          <w:tcPr>
            <w:tcW w:w="3205" w:type="dxa"/>
          </w:tcPr>
          <w:p w14:paraId="10680340" w14:textId="260B748F" w:rsidR="00855691" w:rsidRDefault="00855691" w:rsidP="0085538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HoF Reason</w:t>
            </w:r>
          </w:p>
        </w:tc>
        <w:tc>
          <w:tcPr>
            <w:tcW w:w="1955" w:type="dxa"/>
          </w:tcPr>
          <w:p w14:paraId="01517210" w14:textId="3FEFB467" w:rsidR="00855691" w:rsidRDefault="0024495E" w:rsidP="0085538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TTT=80</w:t>
            </w:r>
            <w:r w:rsidR="00855691">
              <w:rPr>
                <w:rFonts w:ascii="Arial" w:eastAsia="新細明體" w:hAnsi="Arial" w:cs="Arial" w:hint="eastAsia"/>
                <w:lang w:eastAsia="zh-TW"/>
              </w:rPr>
              <w:t>ms</w:t>
            </w:r>
          </w:p>
        </w:tc>
        <w:tc>
          <w:tcPr>
            <w:tcW w:w="1956" w:type="dxa"/>
          </w:tcPr>
          <w:p w14:paraId="2C91920D" w14:textId="77777777" w:rsidR="00855691" w:rsidRDefault="00855691" w:rsidP="0085538A">
            <w:pPr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TTT=160</w:t>
            </w:r>
            <w:r>
              <w:rPr>
                <w:rFonts w:ascii="Arial" w:eastAsia="新細明體" w:hAnsi="Arial" w:cs="Arial"/>
                <w:lang w:eastAsia="zh-TW"/>
              </w:rPr>
              <w:t>ms</w:t>
            </w:r>
          </w:p>
        </w:tc>
      </w:tr>
      <w:tr w:rsidR="00734AEE" w14:paraId="673AC8D2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 w:val="restart"/>
          </w:tcPr>
          <w:p w14:paraId="5BA5370C" w14:textId="2E6BFDE5" w:rsidR="00734AEE" w:rsidRDefault="00734AEE" w:rsidP="0085538A">
            <w:pPr>
              <w:spacing w:after="120"/>
              <w:jc w:val="both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No</w:t>
            </w:r>
          </w:p>
        </w:tc>
        <w:tc>
          <w:tcPr>
            <w:tcW w:w="3205" w:type="dxa"/>
            <w:vAlign w:val="center"/>
          </w:tcPr>
          <w:p w14:paraId="6C3DBE91" w14:textId="672316BF" w:rsidR="00734AEE" w:rsidRPr="00BF3C3A" w:rsidRDefault="00734AEE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UE out-of-sync</w:t>
            </w:r>
          </w:p>
        </w:tc>
        <w:tc>
          <w:tcPr>
            <w:tcW w:w="1955" w:type="dxa"/>
          </w:tcPr>
          <w:p w14:paraId="17C4C082" w14:textId="513F2649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10%</w:t>
            </w:r>
          </w:p>
        </w:tc>
        <w:tc>
          <w:tcPr>
            <w:tcW w:w="1956" w:type="dxa"/>
          </w:tcPr>
          <w:p w14:paraId="7219EA34" w14:textId="2742AE84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6.67%</w:t>
            </w:r>
          </w:p>
        </w:tc>
      </w:tr>
      <w:tr w:rsidR="00734AEE" w14:paraId="5CE9D3F0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0467CBF1" w14:textId="55DA2FE3" w:rsidR="00734AEE" w:rsidRDefault="00734AEE" w:rsidP="0085538A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1D07901B" w14:textId="77777777" w:rsidR="00734AEE" w:rsidRPr="00BF3C3A" w:rsidRDefault="00734AEE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MR Failure </w:t>
            </w:r>
          </w:p>
        </w:tc>
        <w:tc>
          <w:tcPr>
            <w:tcW w:w="1955" w:type="dxa"/>
          </w:tcPr>
          <w:p w14:paraId="46300E16" w14:textId="7EAC9043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10%</w:t>
            </w:r>
          </w:p>
        </w:tc>
        <w:tc>
          <w:tcPr>
            <w:tcW w:w="1956" w:type="dxa"/>
          </w:tcPr>
          <w:p w14:paraId="3C993743" w14:textId="442DD5B2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6.67%</w:t>
            </w:r>
          </w:p>
        </w:tc>
      </w:tr>
      <w:tr w:rsidR="00734AEE" w14:paraId="151E26A1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11748CC9" w14:textId="77777777" w:rsidR="00734AEE" w:rsidRDefault="00734AEE" w:rsidP="0085538A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3F49B264" w14:textId="77777777" w:rsidR="00734AEE" w:rsidRPr="00BF3C3A" w:rsidRDefault="00734AEE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Handover Command </w:t>
            </w:r>
            <w:r w:rsidRPr="00BF3C3A">
              <w:rPr>
                <w:rFonts w:ascii="Arial" w:eastAsia="新細明體" w:hAnsi="Arial" w:cs="Arial"/>
                <w:kern w:val="24"/>
                <w:lang w:val="en-US" w:eastAsia="zh-TW"/>
              </w:rPr>
              <w:t>F</w:t>
            </w: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ailure</w:t>
            </w:r>
          </w:p>
        </w:tc>
        <w:tc>
          <w:tcPr>
            <w:tcW w:w="1955" w:type="dxa"/>
          </w:tcPr>
          <w:p w14:paraId="094D8916" w14:textId="3D276110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80%</w:t>
            </w:r>
          </w:p>
        </w:tc>
        <w:tc>
          <w:tcPr>
            <w:tcW w:w="1956" w:type="dxa"/>
          </w:tcPr>
          <w:p w14:paraId="7E90D3E6" w14:textId="2D6BDC0A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80%</w:t>
            </w:r>
          </w:p>
        </w:tc>
      </w:tr>
      <w:tr w:rsidR="00734AEE" w14:paraId="08760F48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7DD6E69D" w14:textId="77777777" w:rsidR="00734AEE" w:rsidRDefault="00734AEE" w:rsidP="0085538A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385A0641" w14:textId="2111DCB6" w:rsidR="00734AEE" w:rsidRPr="00BF3C3A" w:rsidRDefault="00734AEE" w:rsidP="0085538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734AEE">
              <w:rPr>
                <w:rFonts w:ascii="Arial" w:eastAsia="新細明體" w:hAnsi="Arial" w:cs="Arial"/>
                <w:kern w:val="24"/>
                <w:lang w:val="en-US" w:eastAsia="zh-TW"/>
              </w:rPr>
              <w:t>Handover Complete Failure</w:t>
            </w:r>
          </w:p>
        </w:tc>
        <w:tc>
          <w:tcPr>
            <w:tcW w:w="1955" w:type="dxa"/>
          </w:tcPr>
          <w:p w14:paraId="70AEB0C5" w14:textId="701CB035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0%</w:t>
            </w:r>
          </w:p>
        </w:tc>
        <w:tc>
          <w:tcPr>
            <w:tcW w:w="1956" w:type="dxa"/>
          </w:tcPr>
          <w:p w14:paraId="78C06881" w14:textId="3434FEB8" w:rsidR="00734AEE" w:rsidRDefault="00734AEE" w:rsidP="0085538A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6.67%</w:t>
            </w:r>
          </w:p>
        </w:tc>
      </w:tr>
      <w:tr w:rsidR="00567CEE" w14:paraId="063F5B1A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 w:val="restart"/>
          </w:tcPr>
          <w:p w14:paraId="0DA66BFA" w14:textId="3E0B12D7" w:rsidR="00567CEE" w:rsidRDefault="00567CEE" w:rsidP="00CA5D60">
            <w:pPr>
              <w:spacing w:after="120"/>
              <w:jc w:val="both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Yes</w:t>
            </w:r>
          </w:p>
        </w:tc>
        <w:tc>
          <w:tcPr>
            <w:tcW w:w="3205" w:type="dxa"/>
            <w:vAlign w:val="center"/>
          </w:tcPr>
          <w:p w14:paraId="448909AC" w14:textId="4796AE97" w:rsidR="00567CEE" w:rsidRPr="00BF3C3A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UE out-of-sync</w:t>
            </w:r>
          </w:p>
        </w:tc>
        <w:tc>
          <w:tcPr>
            <w:tcW w:w="1955" w:type="dxa"/>
          </w:tcPr>
          <w:p w14:paraId="5844D9A2" w14:textId="1DFD334F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5.89%</w:t>
            </w:r>
          </w:p>
        </w:tc>
        <w:tc>
          <w:tcPr>
            <w:tcW w:w="1956" w:type="dxa"/>
          </w:tcPr>
          <w:p w14:paraId="645E06FF" w14:textId="54437A8B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5.56</w:t>
            </w:r>
            <w:r>
              <w:rPr>
                <w:rFonts w:ascii="Arial" w:eastAsia="新細明體" w:hAnsi="Arial" w:cs="Arial" w:hint="eastAsia"/>
                <w:lang w:eastAsia="zh-TW"/>
              </w:rPr>
              <w:t>%</w:t>
            </w:r>
          </w:p>
        </w:tc>
      </w:tr>
      <w:tr w:rsidR="00567CEE" w14:paraId="226F900E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430E7969" w14:textId="321DD898" w:rsidR="00567CEE" w:rsidRDefault="00567CEE" w:rsidP="00CA5D60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1D547E40" w14:textId="46F8B5ED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MR Failure </w:t>
            </w:r>
          </w:p>
        </w:tc>
        <w:tc>
          <w:tcPr>
            <w:tcW w:w="1955" w:type="dxa"/>
          </w:tcPr>
          <w:p w14:paraId="4D7C0D34" w14:textId="13301CE8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11.76%</w:t>
            </w:r>
          </w:p>
        </w:tc>
        <w:tc>
          <w:tcPr>
            <w:tcW w:w="1956" w:type="dxa"/>
          </w:tcPr>
          <w:p w14:paraId="2B136752" w14:textId="45377199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0%</w:t>
            </w:r>
          </w:p>
        </w:tc>
      </w:tr>
      <w:tr w:rsidR="00567CEE" w14:paraId="5D691326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2CF625B4" w14:textId="77777777" w:rsidR="00567CEE" w:rsidRDefault="00567CEE" w:rsidP="00CA5D60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7A114234" w14:textId="4E6820F6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Handover Command </w:t>
            </w:r>
            <w:r w:rsidRPr="00BF3C3A">
              <w:rPr>
                <w:rFonts w:ascii="Arial" w:eastAsia="新細明體" w:hAnsi="Arial" w:cs="Arial"/>
                <w:kern w:val="24"/>
                <w:lang w:val="en-US" w:eastAsia="zh-TW"/>
              </w:rPr>
              <w:t>F</w:t>
            </w:r>
            <w:r w:rsidRPr="00BF3C3A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ailure</w:t>
            </w:r>
          </w:p>
        </w:tc>
        <w:tc>
          <w:tcPr>
            <w:tcW w:w="1955" w:type="dxa"/>
          </w:tcPr>
          <w:p w14:paraId="0325C09A" w14:textId="37D1AFD2" w:rsidR="00567CEE" w:rsidRDefault="00567CEE" w:rsidP="00567CEE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82.36%</w:t>
            </w:r>
          </w:p>
        </w:tc>
        <w:tc>
          <w:tcPr>
            <w:tcW w:w="1956" w:type="dxa"/>
          </w:tcPr>
          <w:p w14:paraId="5A5A8339" w14:textId="7A588552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88.89%</w:t>
            </w:r>
          </w:p>
        </w:tc>
      </w:tr>
      <w:tr w:rsidR="00567CEE" w14:paraId="58ECB997" w14:textId="77777777" w:rsidTr="00E176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</w:tcPr>
          <w:p w14:paraId="77C079AF" w14:textId="77777777" w:rsidR="00567CEE" w:rsidRDefault="00567CEE" w:rsidP="00CA5D60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</w:p>
        </w:tc>
        <w:tc>
          <w:tcPr>
            <w:tcW w:w="3205" w:type="dxa"/>
            <w:vAlign w:val="center"/>
          </w:tcPr>
          <w:p w14:paraId="2E0929AF" w14:textId="33C87D4C" w:rsidR="00567CEE" w:rsidRPr="00BF3C3A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Handover 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Complete</w:t>
            </w: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 xml:space="preserve"> Failure</w:t>
            </w:r>
          </w:p>
        </w:tc>
        <w:tc>
          <w:tcPr>
            <w:tcW w:w="1955" w:type="dxa"/>
          </w:tcPr>
          <w:p w14:paraId="3090E2D6" w14:textId="0252E655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0%</w:t>
            </w:r>
          </w:p>
        </w:tc>
        <w:tc>
          <w:tcPr>
            <w:tcW w:w="1956" w:type="dxa"/>
          </w:tcPr>
          <w:p w14:paraId="415AF16D" w14:textId="2D7BAE8B" w:rsidR="00567CEE" w:rsidRDefault="00567CEE" w:rsidP="00CA5D60">
            <w:pPr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5.56%</w:t>
            </w:r>
          </w:p>
        </w:tc>
      </w:tr>
    </w:tbl>
    <w:p w14:paraId="687AA967" w14:textId="77777777" w:rsidR="00BC2D98" w:rsidRDefault="00BC2D98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</w:p>
    <w:p w14:paraId="491B76F0" w14:textId="597CF535" w:rsidR="00A906B9" w:rsidRDefault="007F7EBB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</w:t>
      </w:r>
      <w:r w:rsidR="00547977">
        <w:rPr>
          <w:rFonts w:ascii="Arial" w:eastAsia="新細明體" w:hAnsi="Arial" w:cs="Arial"/>
          <w:lang w:val="en-US" w:eastAsia="zh-TW"/>
        </w:rPr>
        <w:t>n NR, the situation is similar</w:t>
      </w:r>
      <w:r w:rsidR="00EF414B">
        <w:rPr>
          <w:rFonts w:ascii="Arial" w:eastAsia="新細明體" w:hAnsi="Arial" w:cs="Arial"/>
          <w:lang w:val="en-US" w:eastAsia="zh-TW"/>
        </w:rPr>
        <w:t>, handover command failure is still the major cause of HoF</w:t>
      </w:r>
      <w:r w:rsidR="00547977">
        <w:rPr>
          <w:rFonts w:ascii="Arial" w:eastAsia="新細明體" w:hAnsi="Arial" w:cs="Arial"/>
          <w:lang w:val="en-US" w:eastAsia="zh-TW"/>
        </w:rPr>
        <w:t>.</w:t>
      </w:r>
    </w:p>
    <w:p w14:paraId="318C7E5E" w14:textId="0A3E0289" w:rsidR="00A8645C" w:rsidRPr="0085538A" w:rsidRDefault="007126F6" w:rsidP="00547977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/>
          <w:i/>
          <w:lang w:val="en-US" w:eastAsia="zh-TW"/>
        </w:rPr>
        <w:t xml:space="preserve">Observation </w:t>
      </w:r>
      <w:r w:rsidR="00F20190" w:rsidRPr="0085538A">
        <w:rPr>
          <w:rFonts w:ascii="Arial" w:eastAsia="新細明體" w:hAnsi="Arial" w:cs="Arial"/>
          <w:i/>
          <w:lang w:val="en-US" w:eastAsia="zh-TW"/>
        </w:rPr>
        <w:t>3</w:t>
      </w:r>
      <w:r w:rsidRPr="0085538A">
        <w:rPr>
          <w:rFonts w:ascii="Arial" w:eastAsia="新細明體" w:hAnsi="Arial" w:cs="Arial"/>
          <w:i/>
          <w:lang w:val="en-US" w:eastAsia="zh-TW"/>
        </w:rPr>
        <w:t>:</w:t>
      </w:r>
      <w:r w:rsidRPr="0085538A">
        <w:rPr>
          <w:rFonts w:ascii="Arial" w:eastAsia="新細明體" w:hAnsi="Arial" w:cs="Arial"/>
          <w:i/>
          <w:lang w:val="en-US" w:eastAsia="zh-TW"/>
        </w:rPr>
        <w:tab/>
      </w:r>
      <w:r w:rsidR="004846CC" w:rsidRPr="0085538A">
        <w:rPr>
          <w:rFonts w:ascii="Arial" w:eastAsia="新細明體" w:hAnsi="Arial" w:cs="Arial"/>
          <w:i/>
          <w:lang w:val="en-US" w:eastAsia="zh-TW"/>
        </w:rPr>
        <w:t>The major cause o</w:t>
      </w:r>
      <w:r w:rsidR="004F0306">
        <w:rPr>
          <w:rFonts w:ascii="Arial" w:eastAsia="新細明體" w:hAnsi="Arial" w:cs="Arial"/>
          <w:i/>
          <w:lang w:val="en-US" w:eastAsia="zh-TW"/>
        </w:rPr>
        <w:t xml:space="preserve">f </w:t>
      </w:r>
      <w:r w:rsidR="0096225D">
        <w:rPr>
          <w:rFonts w:ascii="Arial" w:eastAsia="新細明體" w:hAnsi="Arial" w:cs="Arial"/>
          <w:i/>
          <w:lang w:val="en-US" w:eastAsia="zh-TW"/>
        </w:rPr>
        <w:t xml:space="preserve">NR </w:t>
      </w:r>
      <w:r w:rsidR="004F0306">
        <w:rPr>
          <w:rFonts w:ascii="Arial" w:eastAsia="新細明體" w:hAnsi="Arial" w:cs="Arial"/>
          <w:i/>
          <w:lang w:val="en-US" w:eastAsia="zh-TW"/>
        </w:rPr>
        <w:t xml:space="preserve">handover failure is </w:t>
      </w:r>
      <w:r w:rsidR="00A8645C" w:rsidRPr="0085538A">
        <w:rPr>
          <w:rFonts w:ascii="Arial" w:eastAsia="新細明體" w:hAnsi="Arial" w:cs="Arial"/>
          <w:i/>
          <w:lang w:val="en-US" w:eastAsia="zh-TW"/>
        </w:rPr>
        <w:t>the failure in handover command delivery.</w:t>
      </w:r>
    </w:p>
    <w:p w14:paraId="76746983" w14:textId="0E4B872D" w:rsidR="00003021" w:rsidRPr="0069048E" w:rsidRDefault="009631D9" w:rsidP="0069048E">
      <w:pPr>
        <w:pStyle w:val="Heading3"/>
        <w:numPr>
          <w:ilvl w:val="2"/>
          <w:numId w:val="4"/>
        </w:numPr>
      </w:pPr>
      <w:r w:rsidRPr="0069048E">
        <w:t>Cell quality</w:t>
      </w:r>
      <w:r w:rsidRPr="0069048E">
        <w:rPr>
          <w:rFonts w:hint="eastAsia"/>
        </w:rPr>
        <w:t xml:space="preserve"> </w:t>
      </w:r>
      <w:r w:rsidRPr="0069048E">
        <w:t xml:space="preserve">derived from </w:t>
      </w:r>
      <w:r w:rsidR="00BD2A3D" w:rsidRPr="0069048E">
        <w:rPr>
          <w:rFonts w:hint="eastAsia"/>
        </w:rPr>
        <w:t>N best beams</w:t>
      </w:r>
      <w:r w:rsidR="0000252E" w:rsidRPr="0069048E">
        <w:t xml:space="preserve"> and all detected beams</w:t>
      </w:r>
    </w:p>
    <w:p w14:paraId="7875015B" w14:textId="10A6E6BE" w:rsidR="00FB011A" w:rsidRPr="00FB011A" w:rsidRDefault="001E25FB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 xml:space="preserve">Good mobility robustness (i.e. low HoF rate) </w:t>
      </w:r>
      <w:r w:rsidR="000341B7">
        <w:rPr>
          <w:rFonts w:ascii="Arial" w:eastAsia="新細明體" w:hAnsi="Arial" w:cs="Arial"/>
          <w:lang w:eastAsia="zh-TW"/>
        </w:rPr>
        <w:t>is observed</w:t>
      </w:r>
      <w:r>
        <w:rPr>
          <w:rFonts w:ascii="Arial" w:eastAsia="新細明體" w:hAnsi="Arial" w:cs="Arial"/>
          <w:lang w:eastAsia="zh-TW"/>
        </w:rPr>
        <w:t xml:space="preserve"> </w:t>
      </w:r>
      <w:r w:rsidR="000341B7">
        <w:rPr>
          <w:rFonts w:ascii="Arial" w:eastAsia="新細明體" w:hAnsi="Arial" w:cs="Arial"/>
          <w:lang w:eastAsia="zh-TW"/>
        </w:rPr>
        <w:t>w</w:t>
      </w:r>
      <w:r w:rsidR="004D64F4">
        <w:rPr>
          <w:rFonts w:ascii="Arial" w:eastAsia="新細明體" w:hAnsi="Arial" w:cs="Arial"/>
          <w:lang w:eastAsia="zh-TW"/>
        </w:rPr>
        <w:t>hen NR mobility is based on</w:t>
      </w:r>
      <w:r>
        <w:rPr>
          <w:rFonts w:ascii="Arial" w:eastAsia="新細明體" w:hAnsi="Arial" w:cs="Arial"/>
          <w:lang w:eastAsia="zh-TW"/>
        </w:rPr>
        <w:t xml:space="preserve">ly on the best beam, </w:t>
      </w:r>
      <w:r w:rsidR="005D0225">
        <w:rPr>
          <w:rFonts w:ascii="Arial" w:eastAsia="新細明體" w:hAnsi="Arial" w:cs="Arial"/>
          <w:lang w:eastAsia="zh-TW"/>
        </w:rPr>
        <w:t>even blockage effect is introduced</w:t>
      </w:r>
      <w:r w:rsidR="000341B7">
        <w:rPr>
          <w:rFonts w:ascii="Arial" w:eastAsia="新細明體" w:hAnsi="Arial" w:cs="Arial"/>
          <w:lang w:eastAsia="zh-TW"/>
        </w:rPr>
        <w:t xml:space="preserve">. </w:t>
      </w:r>
      <w:r w:rsidR="00B50333">
        <w:rPr>
          <w:rFonts w:ascii="Arial" w:eastAsia="新細明體" w:hAnsi="Arial" w:cs="Arial"/>
          <w:lang w:eastAsia="zh-TW"/>
        </w:rPr>
        <w:t xml:space="preserve">However, </w:t>
      </w:r>
      <w:r w:rsidR="00F17BA4">
        <w:rPr>
          <w:rFonts w:ascii="Arial" w:eastAsia="新細明體" w:hAnsi="Arial" w:cs="Arial"/>
          <w:lang w:eastAsia="zh-TW"/>
        </w:rPr>
        <w:t>the PP rate is high (&gt; 10%)</w:t>
      </w:r>
      <w:r w:rsidR="00432086">
        <w:rPr>
          <w:rFonts w:ascii="Arial" w:eastAsia="新細明體" w:hAnsi="Arial" w:cs="Arial"/>
          <w:lang w:eastAsia="zh-TW"/>
        </w:rPr>
        <w:t>, which implies “impatient” handover decisions.</w:t>
      </w:r>
      <w:r w:rsidR="00964B60">
        <w:rPr>
          <w:rFonts w:ascii="Arial" w:eastAsia="新細明體" w:hAnsi="Arial" w:cs="Arial"/>
          <w:lang w:eastAsia="zh-TW"/>
        </w:rPr>
        <w:t xml:space="preserve"> </w:t>
      </w:r>
      <w:r w:rsidR="000E152B">
        <w:rPr>
          <w:rFonts w:ascii="Arial" w:eastAsia="新細明體" w:hAnsi="Arial" w:cs="Arial"/>
          <w:lang w:val="en-US" w:eastAsia="zh-TW"/>
        </w:rPr>
        <w:t xml:space="preserve">By considering more beams in cell quality derivation, </w:t>
      </w:r>
      <w:r w:rsidR="00842F83">
        <w:rPr>
          <w:rFonts w:ascii="Arial" w:eastAsia="新細明體" w:hAnsi="Arial" w:cs="Arial"/>
          <w:lang w:val="en-US" w:eastAsia="zh-TW"/>
        </w:rPr>
        <w:t>more careful</w:t>
      </w:r>
      <w:r w:rsidR="000E152B">
        <w:rPr>
          <w:rFonts w:ascii="Arial" w:eastAsia="新細明體" w:hAnsi="Arial" w:cs="Arial"/>
          <w:lang w:val="en-US" w:eastAsia="zh-TW"/>
        </w:rPr>
        <w:t xml:space="preserve"> handover decision</w:t>
      </w:r>
      <w:r w:rsidR="00842F83">
        <w:rPr>
          <w:rFonts w:ascii="Arial" w:eastAsia="新細明體" w:hAnsi="Arial" w:cs="Arial"/>
          <w:lang w:val="en-US" w:eastAsia="zh-TW"/>
        </w:rPr>
        <w:t>s are</w:t>
      </w:r>
      <w:r w:rsidR="000E152B">
        <w:rPr>
          <w:rFonts w:ascii="Arial" w:eastAsia="新細明體" w:hAnsi="Arial" w:cs="Arial"/>
          <w:lang w:val="en-US" w:eastAsia="zh-TW"/>
        </w:rPr>
        <w:t xml:space="preserve"> expected</w:t>
      </w:r>
      <w:r w:rsidR="00FB011A">
        <w:rPr>
          <w:rFonts w:ascii="Arial" w:eastAsia="新細明體" w:hAnsi="Arial" w:cs="Arial"/>
          <w:lang w:val="en-US" w:eastAsia="zh-TW"/>
        </w:rPr>
        <w:t xml:space="preserve">. The </w:t>
      </w:r>
      <w:r w:rsidR="000E152B">
        <w:rPr>
          <w:rFonts w:ascii="Arial" w:eastAsia="新細明體" w:hAnsi="Arial" w:cs="Arial"/>
          <w:lang w:val="en-US" w:eastAsia="zh-TW"/>
        </w:rPr>
        <w:t>mobility performance</w:t>
      </w:r>
      <w:r w:rsidR="00FB011A">
        <w:rPr>
          <w:rFonts w:ascii="Arial" w:eastAsia="新細明體" w:hAnsi="Arial" w:cs="Arial"/>
          <w:lang w:val="en-US" w:eastAsia="zh-TW"/>
        </w:rPr>
        <w:t xml:space="preserve"> </w:t>
      </w:r>
      <w:r w:rsidR="000E152B">
        <w:rPr>
          <w:rFonts w:ascii="Arial" w:eastAsia="新細明體" w:hAnsi="Arial" w:cs="Arial"/>
          <w:lang w:val="en-US" w:eastAsia="zh-TW"/>
        </w:rPr>
        <w:t>results considering different number</w:t>
      </w:r>
      <w:r w:rsidR="00714DF6">
        <w:rPr>
          <w:rFonts w:ascii="Arial" w:eastAsia="新細明體" w:hAnsi="Arial" w:cs="Arial"/>
          <w:lang w:val="en-US" w:eastAsia="zh-TW"/>
        </w:rPr>
        <w:t>s</w:t>
      </w:r>
      <w:r w:rsidR="000E152B">
        <w:rPr>
          <w:rFonts w:ascii="Arial" w:eastAsia="新細明體" w:hAnsi="Arial" w:cs="Arial"/>
          <w:lang w:val="en-US" w:eastAsia="zh-TW"/>
        </w:rPr>
        <w:t xml:space="preserve"> of beams </w:t>
      </w:r>
      <w:r w:rsidR="00FB011A">
        <w:rPr>
          <w:rFonts w:ascii="Arial" w:eastAsia="新細明體" w:hAnsi="Arial" w:cs="Arial"/>
          <w:lang w:val="en-US" w:eastAsia="zh-TW"/>
        </w:rPr>
        <w:t>are shown in Table 4, where Nb</w:t>
      </w:r>
      <w:r w:rsidR="00A9695A">
        <w:rPr>
          <w:rFonts w:ascii="Arial" w:eastAsia="新細明體" w:hAnsi="Arial" w:cs="Arial"/>
          <w:lang w:val="en-US" w:eastAsia="zh-TW"/>
        </w:rPr>
        <w:t>eam</w:t>
      </w:r>
      <w:r w:rsidR="00FB011A">
        <w:rPr>
          <w:rFonts w:ascii="Arial" w:eastAsia="新細明體" w:hAnsi="Arial" w:cs="Arial"/>
          <w:lang w:val="en-US" w:eastAsia="zh-TW"/>
        </w:rPr>
        <w:t xml:space="preserve"> is the number of beams (with highest RSRP values) considered, and “ALL” means</w:t>
      </w:r>
      <w:r w:rsidR="00F37FF2">
        <w:rPr>
          <w:rFonts w:ascii="Arial" w:eastAsia="新細明體" w:hAnsi="Arial" w:cs="Arial"/>
          <w:lang w:val="en-US" w:eastAsia="zh-TW"/>
        </w:rPr>
        <w:t xml:space="preserve"> </w:t>
      </w:r>
      <w:r w:rsidR="005340CA">
        <w:rPr>
          <w:rFonts w:ascii="Arial" w:eastAsia="新細明體" w:hAnsi="Arial" w:cs="Arial"/>
          <w:lang w:val="en-US" w:eastAsia="zh-TW"/>
        </w:rPr>
        <w:t>that</w:t>
      </w:r>
      <w:r w:rsidR="00FB011A">
        <w:rPr>
          <w:rFonts w:ascii="Arial" w:eastAsia="新細明體" w:hAnsi="Arial" w:cs="Arial"/>
          <w:lang w:val="en-US" w:eastAsia="zh-TW"/>
        </w:rPr>
        <w:t xml:space="preserve"> all </w:t>
      </w:r>
      <w:r w:rsidR="00882E50">
        <w:rPr>
          <w:rFonts w:ascii="Arial" w:eastAsia="新細明體" w:hAnsi="Arial" w:cs="Arial"/>
          <w:lang w:val="en-US" w:eastAsia="zh-TW"/>
        </w:rPr>
        <w:t xml:space="preserve">detectable beams are considered in cell quality </w:t>
      </w:r>
      <w:r w:rsidR="00670D7C">
        <w:rPr>
          <w:rFonts w:ascii="Arial" w:eastAsia="新細明體" w:hAnsi="Arial" w:cs="Arial"/>
          <w:lang w:val="en-US" w:eastAsia="zh-TW"/>
        </w:rPr>
        <w:t>derivation</w:t>
      </w:r>
      <w:r w:rsidR="00882E50">
        <w:rPr>
          <w:rFonts w:ascii="Arial" w:eastAsia="新細明體" w:hAnsi="Arial" w:cs="Arial"/>
          <w:lang w:val="en-US" w:eastAsia="zh-TW"/>
        </w:rPr>
        <w:t>.</w:t>
      </w:r>
      <w:r w:rsidR="00726CFD">
        <w:rPr>
          <w:rFonts w:ascii="Arial" w:eastAsia="新細明體" w:hAnsi="Arial" w:cs="Arial"/>
          <w:lang w:val="en-US" w:eastAsia="zh-TW"/>
        </w:rPr>
        <w:t xml:space="preserve"> These results </w:t>
      </w:r>
      <w:r w:rsidR="00996AA9">
        <w:rPr>
          <w:rFonts w:ascii="Arial" w:eastAsia="新細明體" w:hAnsi="Arial" w:cs="Arial"/>
          <w:lang w:val="en-US" w:eastAsia="zh-TW"/>
        </w:rPr>
        <w:t>correspond to Option b and c in RAN2#96 agreements.</w:t>
      </w:r>
    </w:p>
    <w:p w14:paraId="707E88AD" w14:textId="259C3CE2" w:rsidR="004624E0" w:rsidRPr="004624E0" w:rsidRDefault="004624E0" w:rsidP="0085538A">
      <w:pPr>
        <w:spacing w:after="120"/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 xml:space="preserve">Table </w:t>
      </w:r>
      <w:r w:rsidR="00540887">
        <w:rPr>
          <w:rFonts w:ascii="Arial" w:eastAsia="新細明體" w:hAnsi="Arial" w:cs="Arial"/>
          <w:b/>
          <w:lang w:val="en-US" w:eastAsia="zh-TW"/>
        </w:rPr>
        <w:t>4</w:t>
      </w:r>
      <w:r w:rsidR="00EF017C">
        <w:rPr>
          <w:rFonts w:ascii="Arial" w:eastAsia="新細明體" w:hAnsi="Arial" w:cs="Arial"/>
          <w:b/>
          <w:lang w:val="en-US" w:eastAsia="zh-TW"/>
        </w:rPr>
        <w:t>.</w:t>
      </w:r>
      <w:r w:rsidR="00EF017C">
        <w:rPr>
          <w:rFonts w:ascii="Arial" w:eastAsia="新細明體" w:hAnsi="Arial" w:cs="Arial"/>
          <w:b/>
          <w:lang w:val="en-US" w:eastAsia="zh-TW"/>
        </w:rPr>
        <w:tab/>
      </w:r>
      <w:r w:rsidR="00C50D48">
        <w:rPr>
          <w:rFonts w:ascii="Arial" w:eastAsia="新細明體" w:hAnsi="Arial" w:cs="Arial"/>
          <w:b/>
          <w:lang w:val="en-US" w:eastAsia="zh-TW"/>
        </w:rPr>
        <w:t>NR mobility</w:t>
      </w:r>
      <w:r w:rsidR="00EF017C">
        <w:rPr>
          <w:rFonts w:ascii="Arial" w:eastAsia="新細明體" w:hAnsi="Arial" w:cs="Arial"/>
          <w:b/>
          <w:lang w:val="en-US" w:eastAsia="zh-TW"/>
        </w:rPr>
        <w:t xml:space="preserve"> performance</w:t>
      </w:r>
      <w:r w:rsidR="00C50D48">
        <w:rPr>
          <w:rFonts w:ascii="Arial" w:eastAsia="新細明體" w:hAnsi="Arial" w:cs="Arial"/>
          <w:b/>
          <w:lang w:val="en-US" w:eastAsia="zh-TW"/>
        </w:rPr>
        <w:t xml:space="preserve"> </w:t>
      </w:r>
      <w:r w:rsidR="00A44E58">
        <w:rPr>
          <w:rFonts w:ascii="Arial" w:eastAsia="新細明體" w:hAnsi="Arial" w:cs="Arial"/>
          <w:b/>
          <w:lang w:val="en-US" w:eastAsia="zh-TW"/>
        </w:rPr>
        <w:t xml:space="preserve">considering multiple beams </w:t>
      </w:r>
      <w:r w:rsidR="007003D3">
        <w:rPr>
          <w:rFonts w:ascii="Arial" w:eastAsia="新細明體" w:hAnsi="Arial" w:cs="Arial"/>
          <w:b/>
          <w:lang w:val="en-US" w:eastAsia="zh-TW"/>
        </w:rPr>
        <w:t>(TTT=80ms)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106"/>
        <w:gridCol w:w="883"/>
        <w:gridCol w:w="1305"/>
        <w:gridCol w:w="1094"/>
        <w:gridCol w:w="1906"/>
        <w:gridCol w:w="1506"/>
      </w:tblGrid>
      <w:tr w:rsidR="004624E0" w:rsidRPr="00C60266" w14:paraId="3E0F23F1" w14:textId="77777777" w:rsidTr="00EB44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C8BF35" w14:textId="77777777" w:rsidR="004624E0" w:rsidRPr="00C60266" w:rsidRDefault="004624E0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Blockage</w:t>
            </w:r>
          </w:p>
        </w:tc>
        <w:tc>
          <w:tcPr>
            <w:tcW w:w="0" w:type="auto"/>
            <w:hideMark/>
          </w:tcPr>
          <w:p w14:paraId="1C5C2FD2" w14:textId="26B1B712" w:rsidR="004624E0" w:rsidRPr="00C60266" w:rsidRDefault="004400D9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Nb</w:t>
            </w:r>
            <w:r w:rsidR="007558B7">
              <w:rPr>
                <w:rFonts w:ascii="Arial" w:eastAsia="新細明體" w:hAnsi="Arial" w:cs="Arial"/>
                <w:kern w:val="24"/>
                <w:lang w:val="en-US" w:eastAsia="zh-TW"/>
              </w:rPr>
              <w:t>eam</w:t>
            </w:r>
          </w:p>
        </w:tc>
        <w:tc>
          <w:tcPr>
            <w:tcW w:w="0" w:type="auto"/>
          </w:tcPr>
          <w:p w14:paraId="17A33D6B" w14:textId="77777777" w:rsidR="004624E0" w:rsidRPr="00D54188" w:rsidRDefault="004624E0" w:rsidP="0085538A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54188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#HoF</w:t>
            </w:r>
            <w:r w:rsidRPr="00D54188">
              <w:rPr>
                <w:rFonts w:ascii="Arial" w:eastAsia="新細明體" w:hAnsi="Arial" w:cs="Arial"/>
                <w:kern w:val="24"/>
                <w:lang w:val="en-US" w:eastAsia="zh-TW"/>
              </w:rPr>
              <w:t>/UE/hr</w:t>
            </w:r>
          </w:p>
        </w:tc>
        <w:tc>
          <w:tcPr>
            <w:tcW w:w="0" w:type="auto"/>
            <w:hideMark/>
          </w:tcPr>
          <w:p w14:paraId="6C77F933" w14:textId="77777777" w:rsidR="004624E0" w:rsidRPr="00C60266" w:rsidRDefault="004624E0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HoF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Rate</w:t>
            </w:r>
          </w:p>
        </w:tc>
        <w:tc>
          <w:tcPr>
            <w:tcW w:w="0" w:type="auto"/>
            <w:hideMark/>
          </w:tcPr>
          <w:p w14:paraId="51A016BB" w14:textId="77777777" w:rsidR="004624E0" w:rsidRPr="00C60266" w:rsidRDefault="004624E0" w:rsidP="0085538A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Cell-level 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PP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Rate</w:t>
            </w:r>
          </w:p>
        </w:tc>
        <w:tc>
          <w:tcPr>
            <w:tcW w:w="0" w:type="auto"/>
            <w:hideMark/>
          </w:tcPr>
          <w:p w14:paraId="0594F1DB" w14:textId="1E56FE0A" w:rsidR="004624E0" w:rsidRPr="00C60266" w:rsidRDefault="004624E0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A</w:t>
            </w:r>
            <w:r w:rsidRPr="00C6026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vg. Cell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ToS</w:t>
            </w:r>
          </w:p>
        </w:tc>
      </w:tr>
      <w:tr w:rsidR="00BF137D" w:rsidRPr="00F205A5" w14:paraId="20DFDFC5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5E2B608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No</w:t>
            </w:r>
          </w:p>
        </w:tc>
        <w:tc>
          <w:tcPr>
            <w:tcW w:w="0" w:type="auto"/>
            <w:hideMark/>
          </w:tcPr>
          <w:p w14:paraId="456E36CF" w14:textId="443DF2FE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</w:t>
            </w:r>
          </w:p>
        </w:tc>
        <w:tc>
          <w:tcPr>
            <w:tcW w:w="0" w:type="auto"/>
          </w:tcPr>
          <w:p w14:paraId="30397E3D" w14:textId="3A49BA7F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20</w:t>
            </w:r>
          </w:p>
        </w:tc>
        <w:tc>
          <w:tcPr>
            <w:tcW w:w="0" w:type="auto"/>
          </w:tcPr>
          <w:p w14:paraId="28ACB83D" w14:textId="39846EE2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0.99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0524B9FB" w14:textId="289EA3C1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12.50%</w:t>
            </w:r>
          </w:p>
        </w:tc>
        <w:tc>
          <w:tcPr>
            <w:tcW w:w="0" w:type="auto"/>
          </w:tcPr>
          <w:p w14:paraId="6CFF800A" w14:textId="68FCD9CF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1797ms</w:t>
            </w:r>
          </w:p>
        </w:tc>
      </w:tr>
      <w:tr w:rsidR="00BF137D" w:rsidRPr="00F205A5" w14:paraId="5A25B8E6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7983DD7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  <w:hideMark/>
          </w:tcPr>
          <w:p w14:paraId="36894091" w14:textId="6C482F4C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</w:t>
            </w:r>
          </w:p>
        </w:tc>
        <w:tc>
          <w:tcPr>
            <w:tcW w:w="0" w:type="auto"/>
          </w:tcPr>
          <w:p w14:paraId="4A7EBDE3" w14:textId="4A6AC716" w:rsidR="00BF137D" w:rsidRPr="00F205A5" w:rsidRDefault="00A93470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20</w:t>
            </w:r>
          </w:p>
        </w:tc>
        <w:tc>
          <w:tcPr>
            <w:tcW w:w="0" w:type="auto"/>
          </w:tcPr>
          <w:p w14:paraId="7B4784AE" w14:textId="473CCAF7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1.23%</w:t>
            </w:r>
          </w:p>
        </w:tc>
        <w:tc>
          <w:tcPr>
            <w:tcW w:w="0" w:type="auto"/>
          </w:tcPr>
          <w:p w14:paraId="01B9F18A" w14:textId="044CC1AA" w:rsidR="00BF137D" w:rsidRPr="00F205A5" w:rsidRDefault="007F6370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10.21%</w:t>
            </w:r>
          </w:p>
        </w:tc>
        <w:tc>
          <w:tcPr>
            <w:tcW w:w="0" w:type="auto"/>
          </w:tcPr>
          <w:p w14:paraId="5573E504" w14:textId="1CCB9DA0" w:rsidR="00BF137D" w:rsidRPr="00F205A5" w:rsidRDefault="00A93470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237ms</w:t>
            </w:r>
          </w:p>
        </w:tc>
      </w:tr>
      <w:tr w:rsidR="00BF137D" w:rsidRPr="00F205A5" w14:paraId="1D2F2F8F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53C12D8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1CABE29B" w14:textId="36403A58" w:rsidR="00BF137D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</w:t>
            </w:r>
          </w:p>
        </w:tc>
        <w:tc>
          <w:tcPr>
            <w:tcW w:w="0" w:type="auto"/>
          </w:tcPr>
          <w:p w14:paraId="09210AC9" w14:textId="4781E96F" w:rsidR="00BF137D" w:rsidRPr="00F205A5" w:rsidRDefault="008342BE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20</w:t>
            </w:r>
          </w:p>
        </w:tc>
        <w:tc>
          <w:tcPr>
            <w:tcW w:w="0" w:type="auto"/>
          </w:tcPr>
          <w:p w14:paraId="53A77684" w14:textId="57B1AFC3" w:rsidR="00BF137D" w:rsidRPr="00F205A5" w:rsidRDefault="008342BE" w:rsidP="008342B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1.44%</w:t>
            </w:r>
          </w:p>
        </w:tc>
        <w:tc>
          <w:tcPr>
            <w:tcW w:w="0" w:type="auto"/>
          </w:tcPr>
          <w:p w14:paraId="5A7A9A51" w14:textId="56B0A0BC" w:rsidR="00BF137D" w:rsidRPr="00F205A5" w:rsidRDefault="008342BE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8.04%</w:t>
            </w:r>
          </w:p>
        </w:tc>
        <w:tc>
          <w:tcPr>
            <w:tcW w:w="0" w:type="auto"/>
          </w:tcPr>
          <w:p w14:paraId="2C7EF2A3" w14:textId="51131E6B" w:rsidR="00BF137D" w:rsidRPr="00F205A5" w:rsidRDefault="008342BE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2627ms</w:t>
            </w:r>
          </w:p>
        </w:tc>
      </w:tr>
      <w:tr w:rsidR="00BF137D" w:rsidRPr="00F205A5" w14:paraId="4AE02567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433365A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  <w:hideMark/>
          </w:tcPr>
          <w:p w14:paraId="6BB922FD" w14:textId="345D21B8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ALL</w:t>
            </w:r>
          </w:p>
        </w:tc>
        <w:tc>
          <w:tcPr>
            <w:tcW w:w="0" w:type="auto"/>
          </w:tcPr>
          <w:p w14:paraId="38802D56" w14:textId="71806819" w:rsidR="00BF137D" w:rsidRPr="00F205A5" w:rsidRDefault="00E16A68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32</w:t>
            </w:r>
          </w:p>
        </w:tc>
        <w:tc>
          <w:tcPr>
            <w:tcW w:w="0" w:type="auto"/>
          </w:tcPr>
          <w:p w14:paraId="28580599" w14:textId="662684A9" w:rsidR="00BF137D" w:rsidRPr="00F205A5" w:rsidRDefault="00E16A68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2.60%</w:t>
            </w:r>
          </w:p>
        </w:tc>
        <w:tc>
          <w:tcPr>
            <w:tcW w:w="0" w:type="auto"/>
          </w:tcPr>
          <w:p w14:paraId="53DB91C0" w14:textId="44CC3004" w:rsidR="00BF137D" w:rsidRPr="00F205A5" w:rsidRDefault="00E16A68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5.18%</w:t>
            </w:r>
          </w:p>
        </w:tc>
        <w:tc>
          <w:tcPr>
            <w:tcW w:w="0" w:type="auto"/>
          </w:tcPr>
          <w:p w14:paraId="2973646B" w14:textId="6EBC31B7" w:rsidR="00BF137D" w:rsidRPr="00F205A5" w:rsidRDefault="00E16A68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2999ms</w:t>
            </w:r>
          </w:p>
        </w:tc>
      </w:tr>
      <w:tr w:rsidR="00BF137D" w:rsidRPr="00F205A5" w14:paraId="7511CB19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1407B3AB" w14:textId="307564DE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Yes</w:t>
            </w:r>
          </w:p>
        </w:tc>
        <w:tc>
          <w:tcPr>
            <w:tcW w:w="0" w:type="auto"/>
          </w:tcPr>
          <w:p w14:paraId="06845308" w14:textId="2544FCB7" w:rsidR="00BF137D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</w:t>
            </w:r>
          </w:p>
        </w:tc>
        <w:tc>
          <w:tcPr>
            <w:tcW w:w="0" w:type="auto"/>
          </w:tcPr>
          <w:p w14:paraId="1D721E51" w14:textId="7298D596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34</w:t>
            </w:r>
          </w:p>
        </w:tc>
        <w:tc>
          <w:tcPr>
            <w:tcW w:w="0" w:type="auto"/>
          </w:tcPr>
          <w:p w14:paraId="3E01DD0C" w14:textId="75F10733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1.75%</w:t>
            </w:r>
          </w:p>
        </w:tc>
        <w:tc>
          <w:tcPr>
            <w:tcW w:w="0" w:type="auto"/>
          </w:tcPr>
          <w:p w14:paraId="6889E41B" w14:textId="4780E9A5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12.15%</w:t>
            </w:r>
          </w:p>
        </w:tc>
        <w:tc>
          <w:tcPr>
            <w:tcW w:w="0" w:type="auto"/>
          </w:tcPr>
          <w:p w14:paraId="0D00DC58" w14:textId="34A82DC4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1885ms</w:t>
            </w:r>
          </w:p>
        </w:tc>
      </w:tr>
      <w:tr w:rsidR="00BF137D" w:rsidRPr="00F205A5" w14:paraId="7375D29F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6A96196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6B1199B9" w14:textId="23AE5B01" w:rsidR="00BF137D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</w:t>
            </w:r>
          </w:p>
        </w:tc>
        <w:tc>
          <w:tcPr>
            <w:tcW w:w="0" w:type="auto"/>
          </w:tcPr>
          <w:p w14:paraId="1D432D12" w14:textId="25D3FAC3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30</w:t>
            </w:r>
          </w:p>
        </w:tc>
        <w:tc>
          <w:tcPr>
            <w:tcW w:w="0" w:type="auto"/>
          </w:tcPr>
          <w:p w14:paraId="3524BD84" w14:textId="7049758F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1.82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5D8750B6" w14:textId="5047D026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9.25%</w:t>
            </w:r>
          </w:p>
        </w:tc>
        <w:tc>
          <w:tcPr>
            <w:tcW w:w="0" w:type="auto"/>
          </w:tcPr>
          <w:p w14:paraId="2B303534" w14:textId="6E0927D1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2218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ms</w:t>
            </w:r>
          </w:p>
        </w:tc>
      </w:tr>
      <w:tr w:rsidR="00BF137D" w:rsidRPr="00F205A5" w14:paraId="71D92951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1A43807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640616AB" w14:textId="3312EDF4" w:rsidR="00BF137D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</w:t>
            </w:r>
          </w:p>
        </w:tc>
        <w:tc>
          <w:tcPr>
            <w:tcW w:w="0" w:type="auto"/>
          </w:tcPr>
          <w:p w14:paraId="58A08BD1" w14:textId="7D727391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32</w:t>
            </w:r>
          </w:p>
        </w:tc>
        <w:tc>
          <w:tcPr>
            <w:tcW w:w="0" w:type="auto"/>
          </w:tcPr>
          <w:p w14:paraId="2220A7C5" w14:textId="22520AAF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2.20%</w:t>
            </w:r>
          </w:p>
        </w:tc>
        <w:tc>
          <w:tcPr>
            <w:tcW w:w="0" w:type="auto"/>
          </w:tcPr>
          <w:p w14:paraId="59D0F80C" w14:textId="40709592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8.45%</w:t>
            </w:r>
          </w:p>
        </w:tc>
        <w:tc>
          <w:tcPr>
            <w:tcW w:w="0" w:type="auto"/>
          </w:tcPr>
          <w:p w14:paraId="40C8C923" w14:textId="3A26CC25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2534ms</w:t>
            </w:r>
          </w:p>
        </w:tc>
      </w:tr>
      <w:tr w:rsidR="00BF137D" w:rsidRPr="00F205A5" w14:paraId="08C9BE44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A1E0996" w14:textId="77777777" w:rsidR="00BF137D" w:rsidRDefault="00BF137D" w:rsidP="00BF137D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3D6281A8" w14:textId="7BC8B341" w:rsidR="00BF137D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ALL</w:t>
            </w:r>
          </w:p>
        </w:tc>
        <w:tc>
          <w:tcPr>
            <w:tcW w:w="0" w:type="auto"/>
          </w:tcPr>
          <w:p w14:paraId="0714CC6C" w14:textId="5B2047D8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24</w:t>
            </w:r>
          </w:p>
        </w:tc>
        <w:tc>
          <w:tcPr>
            <w:tcW w:w="0" w:type="auto"/>
          </w:tcPr>
          <w:p w14:paraId="43F2FC2A" w14:textId="6690847D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1.87%</w:t>
            </w:r>
          </w:p>
        </w:tc>
        <w:tc>
          <w:tcPr>
            <w:tcW w:w="0" w:type="auto"/>
          </w:tcPr>
          <w:p w14:paraId="5BC0A22F" w14:textId="51378CC5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7.14%</w:t>
            </w:r>
          </w:p>
        </w:tc>
        <w:tc>
          <w:tcPr>
            <w:tcW w:w="0" w:type="auto"/>
          </w:tcPr>
          <w:p w14:paraId="081AD77E" w14:textId="2AC8707F" w:rsidR="00BF137D" w:rsidRPr="00F205A5" w:rsidRDefault="00BF137D" w:rsidP="00BF137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2857ms</w:t>
            </w:r>
          </w:p>
        </w:tc>
      </w:tr>
    </w:tbl>
    <w:p w14:paraId="08960E50" w14:textId="77777777" w:rsidR="00BD2A3D" w:rsidRDefault="00BD2A3D" w:rsidP="0085538A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54BDF33F" w14:textId="5A40DF70" w:rsidR="002B5138" w:rsidRPr="00F20190" w:rsidRDefault="00361F18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 xml:space="preserve">It is observed that </w:t>
      </w:r>
      <w:r>
        <w:rPr>
          <w:rFonts w:ascii="Arial" w:eastAsia="新細明體" w:hAnsi="Arial" w:cs="Arial"/>
          <w:lang w:val="en-US" w:eastAsia="zh-TW"/>
        </w:rPr>
        <w:t>i</w:t>
      </w:r>
      <w:r w:rsidR="00F61454" w:rsidRPr="00361F18">
        <w:rPr>
          <w:rFonts w:ascii="Arial" w:eastAsia="新細明體" w:hAnsi="Arial" w:cs="Arial"/>
          <w:lang w:val="en-US" w:eastAsia="zh-TW"/>
        </w:rPr>
        <w:t>f on</w:t>
      </w:r>
      <w:r w:rsidR="008E1F76">
        <w:rPr>
          <w:rFonts w:ascii="Arial" w:eastAsia="新細明體" w:hAnsi="Arial" w:cs="Arial"/>
          <w:lang w:val="en-US" w:eastAsia="zh-TW"/>
        </w:rPr>
        <w:t xml:space="preserve">ly the best </w:t>
      </w:r>
      <w:r w:rsidR="00B52A11">
        <w:rPr>
          <w:rFonts w:ascii="Arial" w:eastAsia="新細明體" w:hAnsi="Arial" w:cs="Arial"/>
          <w:lang w:val="en-US" w:eastAsia="zh-TW"/>
        </w:rPr>
        <w:t xml:space="preserve">beam </w:t>
      </w:r>
      <w:r w:rsidR="00F61454" w:rsidRPr="00361F18">
        <w:rPr>
          <w:rFonts w:ascii="Arial" w:eastAsia="新細明體" w:hAnsi="Arial" w:cs="Arial"/>
          <w:lang w:val="en-US" w:eastAsia="zh-TW"/>
        </w:rPr>
        <w:t>is considere</w:t>
      </w:r>
      <w:r>
        <w:rPr>
          <w:rFonts w:ascii="Arial" w:eastAsia="新細明體" w:hAnsi="Arial" w:cs="Arial"/>
          <w:lang w:val="en-US" w:eastAsia="zh-TW"/>
        </w:rPr>
        <w:t>d in handove</w:t>
      </w:r>
      <w:r w:rsidR="00FE4C99">
        <w:rPr>
          <w:rFonts w:ascii="Arial" w:eastAsia="新細明體" w:hAnsi="Arial" w:cs="Arial"/>
          <w:lang w:val="en-US" w:eastAsia="zh-TW"/>
        </w:rPr>
        <w:t>r decision</w:t>
      </w:r>
      <w:r w:rsidR="00F05493">
        <w:rPr>
          <w:rFonts w:ascii="Arial" w:eastAsia="新細明體" w:hAnsi="Arial" w:cs="Arial"/>
          <w:lang w:val="en-US" w:eastAsia="zh-TW"/>
        </w:rPr>
        <w:t xml:space="preserve"> for each cell</w:t>
      </w:r>
      <w:r w:rsidR="00FE4C99">
        <w:rPr>
          <w:rFonts w:ascii="Arial" w:eastAsia="新細明體" w:hAnsi="Arial" w:cs="Arial"/>
          <w:lang w:val="en-US" w:eastAsia="zh-TW"/>
        </w:rPr>
        <w:t>, the HoF</w:t>
      </w:r>
      <w:r>
        <w:rPr>
          <w:rFonts w:ascii="Arial" w:eastAsia="新細明體" w:hAnsi="Arial" w:cs="Arial"/>
          <w:lang w:val="en-US" w:eastAsia="zh-TW"/>
        </w:rPr>
        <w:t xml:space="preserve"> rate is low, but </w:t>
      </w:r>
      <w:r w:rsidR="000B6D05">
        <w:rPr>
          <w:rFonts w:ascii="Arial" w:eastAsia="新細明體" w:hAnsi="Arial" w:cs="Arial"/>
          <w:lang w:val="en-US" w:eastAsia="zh-TW"/>
        </w:rPr>
        <w:t>PP</w:t>
      </w:r>
      <w:r w:rsidR="00F61454" w:rsidRPr="00361F18">
        <w:rPr>
          <w:rFonts w:ascii="Arial" w:eastAsia="新細明體" w:hAnsi="Arial" w:cs="Arial"/>
          <w:lang w:val="en-US" w:eastAsia="zh-TW"/>
        </w:rPr>
        <w:t xml:space="preserve"> rate is too high</w:t>
      </w:r>
      <w:r>
        <w:rPr>
          <w:rFonts w:ascii="Arial" w:eastAsia="新細明體" w:hAnsi="Arial" w:cs="Arial"/>
          <w:lang w:val="en-US" w:eastAsia="zh-TW"/>
        </w:rPr>
        <w:t xml:space="preserve">. </w:t>
      </w:r>
      <w:r w:rsidR="00F61454" w:rsidRPr="00361F18">
        <w:rPr>
          <w:rFonts w:ascii="Arial" w:eastAsia="新細明體" w:hAnsi="Arial" w:cs="Arial"/>
          <w:lang w:val="en-US" w:eastAsia="zh-TW"/>
        </w:rPr>
        <w:t>When more beams are considered</w:t>
      </w:r>
      <w:r>
        <w:rPr>
          <w:rFonts w:ascii="Arial" w:eastAsia="新細明體" w:hAnsi="Arial" w:cs="Arial"/>
          <w:lang w:val="en-US" w:eastAsia="zh-TW"/>
        </w:rPr>
        <w:t xml:space="preserve"> in cell evaluation</w:t>
      </w:r>
      <w:r w:rsidR="002A3E72">
        <w:rPr>
          <w:rFonts w:ascii="Arial" w:eastAsia="新細明體" w:hAnsi="Arial" w:cs="Arial"/>
          <w:lang w:val="en-US" w:eastAsia="zh-TW"/>
        </w:rPr>
        <w:t>, P</w:t>
      </w:r>
      <w:r w:rsidR="0065069C">
        <w:rPr>
          <w:rFonts w:ascii="Arial" w:eastAsia="新細明體" w:hAnsi="Arial" w:cs="Arial"/>
          <w:lang w:val="en-US" w:eastAsia="zh-TW"/>
        </w:rPr>
        <w:t>P</w:t>
      </w:r>
      <w:r>
        <w:rPr>
          <w:rFonts w:ascii="Arial" w:eastAsia="新細明體" w:hAnsi="Arial" w:cs="Arial"/>
          <w:lang w:val="en-US" w:eastAsia="zh-TW"/>
        </w:rPr>
        <w:t xml:space="preserve"> rate is significantly reduced </w:t>
      </w:r>
      <w:r w:rsidR="00AA424B">
        <w:rPr>
          <w:rFonts w:ascii="Arial" w:eastAsia="新細明體" w:hAnsi="Arial" w:cs="Arial"/>
          <w:lang w:val="en-US" w:eastAsia="zh-TW"/>
        </w:rPr>
        <w:t>(</w:t>
      </w:r>
      <w:r w:rsidR="00F61454" w:rsidRPr="00361F18">
        <w:rPr>
          <w:rFonts w:ascii="Arial" w:eastAsia="新細明體" w:hAnsi="Arial" w:cs="Arial"/>
          <w:lang w:val="en-US" w:eastAsia="zh-TW"/>
        </w:rPr>
        <w:t>wi</w:t>
      </w:r>
      <w:r>
        <w:rPr>
          <w:rFonts w:ascii="Arial" w:eastAsia="新細明體" w:hAnsi="Arial" w:cs="Arial"/>
          <w:lang w:val="en-US" w:eastAsia="zh-TW"/>
        </w:rPr>
        <w:t>th corresponding cell-level ToS increase</w:t>
      </w:r>
      <w:r w:rsidR="00AA424B">
        <w:rPr>
          <w:rFonts w:ascii="Arial" w:eastAsia="新細明體" w:hAnsi="Arial" w:cs="Arial"/>
          <w:lang w:val="en-US" w:eastAsia="zh-TW"/>
        </w:rPr>
        <w:t>)</w:t>
      </w:r>
      <w:r w:rsidR="00F61454" w:rsidRPr="00361F18">
        <w:rPr>
          <w:rFonts w:ascii="Arial" w:eastAsia="新細明體" w:hAnsi="Arial" w:cs="Arial"/>
          <w:lang w:val="en-US" w:eastAsia="zh-TW"/>
        </w:rPr>
        <w:t>, while HoF rate rises slightly</w:t>
      </w:r>
      <w:r>
        <w:rPr>
          <w:rFonts w:ascii="Arial" w:eastAsia="新細明體" w:hAnsi="Arial" w:cs="Arial"/>
          <w:lang w:val="en-US" w:eastAsia="zh-TW"/>
        </w:rPr>
        <w:t>.</w:t>
      </w:r>
      <w:r w:rsidR="00405CA5">
        <w:rPr>
          <w:rFonts w:ascii="Arial" w:eastAsia="新細明體" w:hAnsi="Arial" w:cs="Arial"/>
          <w:lang w:val="en-US" w:eastAsia="zh-TW"/>
        </w:rPr>
        <w:t xml:space="preserve"> </w:t>
      </w:r>
      <w:r w:rsidR="00896AE5">
        <w:rPr>
          <w:rFonts w:ascii="Arial" w:eastAsia="新細明體" w:hAnsi="Arial" w:cs="Arial"/>
          <w:lang w:val="en-US" w:eastAsia="zh-TW"/>
        </w:rPr>
        <w:t>If one or</w:t>
      </w:r>
      <w:r w:rsidR="00405CA5">
        <w:rPr>
          <w:rFonts w:ascii="Arial" w:eastAsia="新細明體" w:hAnsi="Arial" w:cs="Arial"/>
          <w:lang w:val="en-US" w:eastAsia="zh-TW"/>
        </w:rPr>
        <w:t xml:space="preserve"> tw</w:t>
      </w:r>
      <w:r w:rsidR="00092C69">
        <w:rPr>
          <w:rFonts w:ascii="Arial" w:eastAsia="新細明體" w:hAnsi="Arial" w:cs="Arial"/>
          <w:lang w:val="en-US" w:eastAsia="zh-TW"/>
        </w:rPr>
        <w:t>o</w:t>
      </w:r>
      <w:r w:rsidR="00CE76DA">
        <w:rPr>
          <w:rFonts w:ascii="Arial" w:eastAsia="新細明體" w:hAnsi="Arial" w:cs="Arial"/>
          <w:lang w:val="en-US" w:eastAsia="zh-TW"/>
        </w:rPr>
        <w:t xml:space="preserve"> extra beams are considered (Nbeam</w:t>
      </w:r>
      <w:r w:rsidR="00405CA5">
        <w:rPr>
          <w:rFonts w:ascii="Arial" w:eastAsia="新細明體" w:hAnsi="Arial" w:cs="Arial"/>
          <w:lang w:val="en-US" w:eastAsia="zh-TW"/>
        </w:rPr>
        <w:t xml:space="preserve"> = </w:t>
      </w:r>
      <w:r w:rsidR="00896AE5">
        <w:rPr>
          <w:rFonts w:ascii="Arial" w:eastAsia="新細明體" w:hAnsi="Arial" w:cs="Arial"/>
          <w:lang w:val="en-US" w:eastAsia="zh-TW"/>
        </w:rPr>
        <w:t xml:space="preserve">2 or </w:t>
      </w:r>
      <w:r w:rsidR="006B76C0">
        <w:rPr>
          <w:rFonts w:ascii="Arial" w:eastAsia="新細明體" w:hAnsi="Arial" w:cs="Arial"/>
          <w:lang w:val="en-US" w:eastAsia="zh-TW"/>
        </w:rPr>
        <w:t>3</w:t>
      </w:r>
      <w:r w:rsidR="00405CA5">
        <w:rPr>
          <w:rFonts w:ascii="Arial" w:eastAsia="新細明體" w:hAnsi="Arial" w:cs="Arial"/>
          <w:lang w:val="en-US" w:eastAsia="zh-TW"/>
        </w:rPr>
        <w:t>)</w:t>
      </w:r>
      <w:r w:rsidR="001F493D">
        <w:rPr>
          <w:rFonts w:ascii="Arial" w:eastAsia="新細明體" w:hAnsi="Arial" w:cs="Arial"/>
          <w:lang w:val="en-US" w:eastAsia="zh-TW"/>
        </w:rPr>
        <w:t>, we have reasonable HoF rate and PP rate</w:t>
      </w:r>
      <w:r w:rsidR="00896AE5">
        <w:rPr>
          <w:rFonts w:ascii="Arial" w:eastAsia="新細明體" w:hAnsi="Arial" w:cs="Arial"/>
          <w:lang w:val="en-US" w:eastAsia="zh-TW"/>
        </w:rPr>
        <w:t xml:space="preserve"> (HoF &lt; 2% and PP &lt; 10%)</w:t>
      </w:r>
      <w:r w:rsidR="001F493D">
        <w:rPr>
          <w:rFonts w:ascii="Arial" w:eastAsia="新細明體" w:hAnsi="Arial" w:cs="Arial"/>
          <w:lang w:val="en-US" w:eastAsia="zh-TW"/>
        </w:rPr>
        <w:t>.</w:t>
      </w:r>
      <w:r w:rsidR="00C356D1">
        <w:rPr>
          <w:rFonts w:ascii="Arial" w:eastAsia="新細明體" w:hAnsi="Arial" w:cs="Arial"/>
          <w:lang w:val="en-US" w:eastAsia="zh-TW"/>
        </w:rPr>
        <w:t xml:space="preserve"> </w:t>
      </w:r>
      <w:r w:rsidR="00147ABB">
        <w:rPr>
          <w:rFonts w:ascii="Arial" w:eastAsia="新細明體" w:hAnsi="Arial" w:cs="Arial"/>
          <w:lang w:val="en-US" w:eastAsia="zh-TW"/>
        </w:rPr>
        <w:t>This reveal</w:t>
      </w:r>
      <w:r w:rsidR="00147ABB" w:rsidRPr="002B5138">
        <w:rPr>
          <w:rFonts w:ascii="Arial" w:eastAsia="新細明體" w:hAnsi="Arial" w:cs="Arial"/>
          <w:lang w:val="en-US" w:eastAsia="zh-TW"/>
        </w:rPr>
        <w:t>s a trade-off between mobility robustness and RRC signaling overhead</w:t>
      </w:r>
      <w:r w:rsidR="00896AE5">
        <w:rPr>
          <w:rFonts w:ascii="Arial" w:eastAsia="新細明體" w:hAnsi="Arial" w:cs="Arial"/>
          <w:lang w:val="en-US" w:eastAsia="zh-TW"/>
        </w:rPr>
        <w:t xml:space="preserve"> (due to handover procedure)</w:t>
      </w:r>
      <w:r w:rsidR="00147ABB" w:rsidRPr="002B5138">
        <w:rPr>
          <w:rFonts w:ascii="Arial" w:eastAsia="新細明體" w:hAnsi="Arial" w:cs="Arial"/>
          <w:lang w:val="en-US" w:eastAsia="zh-TW"/>
        </w:rPr>
        <w:t>.</w:t>
      </w:r>
      <w:r w:rsidR="00147ABB">
        <w:rPr>
          <w:rFonts w:ascii="Arial" w:eastAsia="新細明體" w:hAnsi="Arial" w:cs="Arial"/>
          <w:lang w:val="en-US" w:eastAsia="zh-TW"/>
        </w:rPr>
        <w:t xml:space="preserve"> </w:t>
      </w:r>
      <w:r w:rsidR="00DB2CE7">
        <w:rPr>
          <w:rFonts w:ascii="Arial" w:eastAsia="新細明體" w:hAnsi="Arial" w:cs="Arial"/>
          <w:lang w:val="en-US" w:eastAsia="zh-TW"/>
        </w:rPr>
        <w:t>The network should configure the number of beams involved</w:t>
      </w:r>
      <w:r w:rsidR="008F1BF1">
        <w:rPr>
          <w:rFonts w:ascii="Arial" w:eastAsia="新細明體" w:hAnsi="Arial" w:cs="Arial"/>
          <w:lang w:val="en-US" w:eastAsia="zh-TW"/>
        </w:rPr>
        <w:t xml:space="preserve"> in cell quality derivation so as to reach a</w:t>
      </w:r>
      <w:r w:rsidR="008140F3">
        <w:rPr>
          <w:rFonts w:ascii="Arial" w:eastAsia="新細明體" w:hAnsi="Arial" w:cs="Arial"/>
          <w:lang w:val="en-US" w:eastAsia="zh-TW"/>
        </w:rPr>
        <w:t xml:space="preserve"> more useful (PP</w:t>
      </w:r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>, HoF</w:t>
      </w:r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>) combination</w:t>
      </w:r>
      <w:r w:rsidR="00C356D1">
        <w:rPr>
          <w:rFonts w:ascii="Arial" w:eastAsia="新細明體" w:hAnsi="Arial" w:cs="Arial"/>
          <w:lang w:val="en-US" w:eastAsia="zh-TW"/>
        </w:rPr>
        <w:t>.</w:t>
      </w:r>
      <w:r w:rsidR="00147ABB">
        <w:rPr>
          <w:rFonts w:ascii="Arial" w:eastAsia="新細明體" w:hAnsi="Arial" w:cs="Arial" w:hint="eastAsia"/>
          <w:lang w:val="en-US" w:eastAsia="zh-TW"/>
        </w:rPr>
        <w:t xml:space="preserve"> </w:t>
      </w:r>
      <w:r w:rsidR="002B5138">
        <w:rPr>
          <w:rFonts w:ascii="Arial" w:eastAsia="新細明體" w:hAnsi="Arial" w:cs="Arial"/>
          <w:lang w:val="en-US" w:eastAsia="zh-TW"/>
        </w:rPr>
        <w:t>We have the following observation and proposal</w:t>
      </w:r>
      <w:r w:rsidR="008A471D">
        <w:rPr>
          <w:rFonts w:ascii="Arial" w:eastAsia="新細明體" w:hAnsi="Arial" w:cs="Arial"/>
          <w:lang w:val="en-US" w:eastAsia="zh-TW"/>
        </w:rPr>
        <w:t>s</w:t>
      </w:r>
      <w:r w:rsidR="002B5138">
        <w:rPr>
          <w:rFonts w:ascii="Arial" w:eastAsia="新細明體" w:hAnsi="Arial" w:cs="Arial"/>
          <w:lang w:val="en-US" w:eastAsia="zh-TW"/>
        </w:rPr>
        <w:t>.</w:t>
      </w:r>
    </w:p>
    <w:p w14:paraId="1633EAFB" w14:textId="59A590CF" w:rsidR="00BD3F64" w:rsidRPr="008F1BF1" w:rsidRDefault="00922486" w:rsidP="008F1BF1">
      <w:pPr>
        <w:spacing w:after="120"/>
        <w:ind w:left="1440" w:hanging="1440"/>
        <w:jc w:val="both"/>
        <w:rPr>
          <w:rFonts w:ascii="Arial" w:eastAsia="新細明體" w:hAnsi="Arial" w:cs="Arial"/>
          <w:i/>
          <w:lang w:val="en-US" w:eastAsia="zh-TW"/>
        </w:rPr>
      </w:pPr>
      <w:r w:rsidRPr="00BC0CD4">
        <w:rPr>
          <w:rFonts w:ascii="Arial" w:eastAsia="新細明體" w:hAnsi="Arial" w:cs="Arial" w:hint="eastAsia"/>
          <w:i/>
          <w:lang w:val="en-US" w:eastAsia="zh-TW"/>
        </w:rPr>
        <w:t>O</w:t>
      </w:r>
      <w:r w:rsidRPr="00BC0CD4">
        <w:rPr>
          <w:rFonts w:ascii="Arial" w:eastAsia="新細明體" w:hAnsi="Arial" w:cs="Arial"/>
          <w:i/>
          <w:lang w:val="en-US" w:eastAsia="zh-TW"/>
        </w:rPr>
        <w:t xml:space="preserve">bservation </w:t>
      </w:r>
      <w:r w:rsidR="00951265">
        <w:rPr>
          <w:rFonts w:ascii="Arial" w:eastAsia="新細明體" w:hAnsi="Arial" w:cs="Arial"/>
          <w:i/>
          <w:lang w:val="en-US" w:eastAsia="zh-TW"/>
        </w:rPr>
        <w:t>4</w:t>
      </w:r>
      <w:r w:rsidR="00361E66" w:rsidRPr="00BC0CD4">
        <w:rPr>
          <w:rFonts w:ascii="Arial" w:eastAsia="新細明體" w:hAnsi="Arial" w:cs="Arial"/>
          <w:i/>
          <w:lang w:val="en-US" w:eastAsia="zh-TW"/>
        </w:rPr>
        <w:t>:</w:t>
      </w:r>
      <w:r w:rsidR="00361E66" w:rsidRPr="00BC0CD4">
        <w:rPr>
          <w:rFonts w:ascii="Arial" w:eastAsia="新細明體" w:hAnsi="Arial" w:cs="Arial"/>
          <w:i/>
          <w:lang w:val="en-US" w:eastAsia="zh-TW"/>
        </w:rPr>
        <w:tab/>
      </w:r>
      <w:r w:rsidR="002B5138" w:rsidRPr="002B5138">
        <w:rPr>
          <w:rFonts w:ascii="Arial" w:eastAsia="新細明體" w:hAnsi="Arial" w:cs="Arial"/>
          <w:i/>
          <w:lang w:val="en-US" w:eastAsia="zh-TW"/>
        </w:rPr>
        <w:t xml:space="preserve">Considering more beams in </w:t>
      </w:r>
      <w:r w:rsidR="002B5138">
        <w:rPr>
          <w:rFonts w:ascii="Arial" w:eastAsia="新細明體" w:hAnsi="Arial" w:cs="Arial"/>
          <w:i/>
          <w:lang w:val="en-US" w:eastAsia="zh-TW"/>
        </w:rPr>
        <w:t xml:space="preserve">NR </w:t>
      </w:r>
      <w:r w:rsidR="002B5138" w:rsidRPr="002B5138">
        <w:rPr>
          <w:rFonts w:ascii="Arial" w:eastAsia="新細明體" w:hAnsi="Arial" w:cs="Arial"/>
          <w:i/>
          <w:lang w:val="en-US" w:eastAsia="zh-TW"/>
        </w:rPr>
        <w:t>cell qualit</w:t>
      </w:r>
      <w:r w:rsidR="00286BE2">
        <w:rPr>
          <w:rFonts w:ascii="Arial" w:eastAsia="新細明體" w:hAnsi="Arial" w:cs="Arial"/>
          <w:i/>
          <w:lang w:val="en-US" w:eastAsia="zh-TW"/>
        </w:rPr>
        <w:t>y derivation reduces c</w:t>
      </w:r>
      <w:r w:rsidR="002B5138" w:rsidRPr="002B5138">
        <w:rPr>
          <w:rFonts w:ascii="Arial" w:eastAsia="新細明體" w:hAnsi="Arial" w:cs="Arial"/>
          <w:i/>
          <w:lang w:val="en-US" w:eastAsia="zh-TW"/>
        </w:rPr>
        <w:t xml:space="preserve">ell-level PP rate, at the cost of </w:t>
      </w:r>
      <w:r w:rsidR="00AF4CE2">
        <w:rPr>
          <w:rFonts w:ascii="Arial" w:eastAsia="新細明體" w:hAnsi="Arial" w:cs="Arial"/>
          <w:i/>
          <w:lang w:val="en-US" w:eastAsia="zh-TW"/>
        </w:rPr>
        <w:t>potentially</w:t>
      </w:r>
      <w:r w:rsidR="00896AE5">
        <w:rPr>
          <w:rFonts w:ascii="Arial" w:eastAsia="新細明體" w:hAnsi="Arial" w:cs="Arial"/>
          <w:i/>
          <w:lang w:val="en-US" w:eastAsia="zh-TW"/>
        </w:rPr>
        <w:t xml:space="preserve"> </w:t>
      </w:r>
      <w:r w:rsidR="002B5138" w:rsidRPr="002B5138">
        <w:rPr>
          <w:rFonts w:ascii="Arial" w:eastAsia="新細明體" w:hAnsi="Arial" w:cs="Arial"/>
          <w:i/>
          <w:lang w:val="en-US" w:eastAsia="zh-TW"/>
        </w:rPr>
        <w:t>higher HoF</w:t>
      </w:r>
      <w:r w:rsidRPr="00BC0CD4">
        <w:rPr>
          <w:rFonts w:ascii="Arial" w:eastAsia="新細明體" w:hAnsi="Arial" w:cs="Arial"/>
          <w:i/>
          <w:lang w:val="en-US" w:eastAsia="zh-TW"/>
        </w:rPr>
        <w:t>.</w:t>
      </w:r>
    </w:p>
    <w:p w14:paraId="78EB3E83" w14:textId="3F906F69" w:rsidR="00A5173F" w:rsidRPr="00A5173F" w:rsidRDefault="00A5173F" w:rsidP="00A5173F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C4318D">
        <w:rPr>
          <w:rFonts w:ascii="Arial" w:eastAsia="新細明體" w:hAnsi="Arial" w:cs="Arial"/>
          <w:b/>
          <w:lang w:val="en-US" w:eastAsia="zh-TW"/>
        </w:rPr>
        <w:t>2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0977DB">
        <w:rPr>
          <w:rFonts w:ascii="Arial" w:eastAsia="新細明體" w:hAnsi="Arial" w:cs="Arial"/>
          <w:b/>
          <w:lang w:val="en-US" w:eastAsia="zh-TW"/>
        </w:rPr>
        <w:t>Allow</w:t>
      </w:r>
      <w:r>
        <w:rPr>
          <w:rFonts w:ascii="Arial" w:eastAsia="新細明體" w:hAnsi="Arial" w:cs="Arial"/>
          <w:b/>
          <w:lang w:val="en-US" w:eastAsia="zh-TW"/>
        </w:rPr>
        <w:t xml:space="preserve"> cell quality derivation </w:t>
      </w:r>
      <w:r w:rsidRPr="00A5173F">
        <w:rPr>
          <w:rFonts w:ascii="Arial" w:eastAsia="新細明體" w:hAnsi="Arial" w:cs="Arial"/>
          <w:b/>
          <w:lang w:val="en-US" w:eastAsia="zh-TW"/>
        </w:rPr>
        <w:t xml:space="preserve">from </w:t>
      </w:r>
      <w:r w:rsidR="000977DB">
        <w:rPr>
          <w:rFonts w:ascii="Arial" w:eastAsia="新細明體" w:hAnsi="Arial" w:cs="Arial"/>
          <w:b/>
          <w:lang w:val="en-US" w:eastAsia="zh-TW"/>
        </w:rPr>
        <w:t>multiple</w:t>
      </w:r>
      <w:r w:rsidRPr="00A5173F">
        <w:rPr>
          <w:rFonts w:ascii="Arial" w:eastAsia="新細明體" w:hAnsi="Arial" w:cs="Arial"/>
          <w:b/>
          <w:lang w:val="en-US" w:eastAsia="zh-TW"/>
        </w:rPr>
        <w:t xml:space="preserve"> beams</w:t>
      </w:r>
      <w:r w:rsidR="000977DB">
        <w:rPr>
          <w:rFonts w:ascii="Arial" w:eastAsia="新細明體" w:hAnsi="Arial" w:cs="Arial"/>
          <w:b/>
          <w:lang w:val="en-US" w:eastAsia="zh-TW"/>
        </w:rPr>
        <w:t xml:space="preserve"> per cell for NR mobility.</w:t>
      </w:r>
    </w:p>
    <w:p w14:paraId="30CFD448" w14:textId="0F23B0AD" w:rsidR="00922486" w:rsidRDefault="00A87125" w:rsidP="0085538A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C4318D">
        <w:rPr>
          <w:rFonts w:ascii="Arial" w:eastAsia="新細明體" w:hAnsi="Arial" w:cs="Arial"/>
          <w:b/>
          <w:lang w:val="en-US" w:eastAsia="zh-TW"/>
        </w:rPr>
        <w:t>3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 w:rsidRPr="00A87125">
        <w:rPr>
          <w:rFonts w:ascii="Arial" w:eastAsia="新細明體" w:hAnsi="Arial" w:cs="Arial"/>
          <w:b/>
          <w:lang w:val="en-US" w:eastAsia="zh-TW"/>
        </w:rPr>
        <w:tab/>
      </w:r>
      <w:r w:rsidR="000E2418" w:rsidRPr="000E2418">
        <w:rPr>
          <w:rFonts w:ascii="Arial" w:eastAsia="新細明體" w:hAnsi="Arial" w:cs="Arial"/>
          <w:b/>
          <w:lang w:val="en-US" w:eastAsia="zh-TW"/>
        </w:rPr>
        <w:t>The network should configure the number of beams involved in cell quality derivation so as to reach a more useful (PP rate, HoF rate) combination.</w:t>
      </w:r>
    </w:p>
    <w:p w14:paraId="3F06A964" w14:textId="501DEC25" w:rsidR="008F1BF1" w:rsidRDefault="008F1BF1" w:rsidP="00163D20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163D20">
        <w:rPr>
          <w:rFonts w:ascii="Arial" w:eastAsia="新細明體" w:hAnsi="Arial" w:cs="Arial"/>
          <w:lang w:eastAsia="zh-TW"/>
        </w:rPr>
        <w:t>Moreover</w:t>
      </w:r>
      <w:r w:rsidR="00A52AF9">
        <w:rPr>
          <w:rFonts w:ascii="Arial" w:eastAsia="新細明體" w:hAnsi="Arial" w:cs="Arial"/>
          <w:lang w:eastAsia="zh-TW"/>
        </w:rPr>
        <w:t xml:space="preserve">, although PP rate is </w:t>
      </w:r>
      <w:r w:rsidRPr="00163D20">
        <w:rPr>
          <w:rFonts w:ascii="Arial" w:eastAsia="新細明體" w:hAnsi="Arial" w:cs="Arial"/>
          <w:lang w:eastAsia="zh-TW"/>
        </w:rPr>
        <w:t>low</w:t>
      </w:r>
      <w:r w:rsidR="00163D20">
        <w:rPr>
          <w:rFonts w:ascii="Arial" w:eastAsia="新細明體" w:hAnsi="Arial" w:cs="Arial"/>
          <w:lang w:eastAsia="zh-TW"/>
        </w:rPr>
        <w:t xml:space="preserve"> when</w:t>
      </w:r>
      <w:r w:rsidR="00D9175A">
        <w:rPr>
          <w:rFonts w:ascii="Arial" w:eastAsia="新細明體" w:hAnsi="Arial" w:cs="Arial"/>
          <w:lang w:eastAsia="zh-TW"/>
        </w:rPr>
        <w:t xml:space="preserve"> </w:t>
      </w:r>
      <w:r w:rsidRPr="00163D20">
        <w:rPr>
          <w:rFonts w:ascii="Arial" w:eastAsia="新細明體" w:hAnsi="Arial" w:cs="Arial"/>
          <w:lang w:eastAsia="zh-TW"/>
        </w:rPr>
        <w:t>all detectable beams</w:t>
      </w:r>
      <w:r w:rsidR="00163D20" w:rsidRPr="00163D20">
        <w:rPr>
          <w:rFonts w:ascii="Arial" w:eastAsia="新細明體" w:hAnsi="Arial" w:cs="Arial"/>
          <w:lang w:eastAsia="zh-TW"/>
        </w:rPr>
        <w:t xml:space="preserve"> are considered, the high HoF rate (&gt; 2.5%)</w:t>
      </w:r>
      <w:r w:rsidR="00163D20">
        <w:rPr>
          <w:rFonts w:ascii="Arial" w:eastAsia="新細明體" w:hAnsi="Arial" w:cs="Arial"/>
          <w:lang w:eastAsia="zh-TW"/>
        </w:rPr>
        <w:t xml:space="preserve"> </w:t>
      </w:r>
      <w:r w:rsidR="003F342B">
        <w:rPr>
          <w:rFonts w:ascii="Arial" w:eastAsia="新細明體" w:hAnsi="Arial" w:cs="Arial"/>
          <w:lang w:eastAsia="zh-TW"/>
        </w:rPr>
        <w:t xml:space="preserve">in non-blockage case </w:t>
      </w:r>
      <w:r w:rsidR="00163D20">
        <w:rPr>
          <w:rFonts w:ascii="Arial" w:eastAsia="新細明體" w:hAnsi="Arial" w:cs="Arial"/>
          <w:lang w:eastAsia="zh-TW"/>
        </w:rPr>
        <w:t>means RRC signalling overhead</w:t>
      </w:r>
      <w:r w:rsidR="00D60D44">
        <w:rPr>
          <w:rFonts w:ascii="Arial" w:eastAsia="新細明體" w:hAnsi="Arial" w:cs="Arial"/>
          <w:lang w:eastAsia="zh-TW"/>
        </w:rPr>
        <w:t xml:space="preserve"> and latency</w:t>
      </w:r>
      <w:r w:rsidR="00163D20">
        <w:rPr>
          <w:rFonts w:ascii="Arial" w:eastAsia="新細明體" w:hAnsi="Arial" w:cs="Arial"/>
          <w:lang w:eastAsia="zh-TW"/>
        </w:rPr>
        <w:t xml:space="preserve"> due to RRC reestablishment</w:t>
      </w:r>
      <w:r w:rsidR="00D60D44">
        <w:rPr>
          <w:rFonts w:ascii="Arial" w:eastAsia="新細明體" w:hAnsi="Arial" w:cs="Arial"/>
          <w:lang w:eastAsia="zh-TW"/>
        </w:rPr>
        <w:t xml:space="preserve">. </w:t>
      </w:r>
      <w:r w:rsidR="001F14F9">
        <w:rPr>
          <w:rFonts w:ascii="Arial" w:eastAsia="新細明體" w:hAnsi="Arial" w:cs="Arial"/>
          <w:lang w:eastAsia="zh-TW"/>
        </w:rPr>
        <w:t xml:space="preserve">This seems to result from a too conservative handover decision. </w:t>
      </w:r>
      <w:r w:rsidR="00D60D44">
        <w:rPr>
          <w:rFonts w:ascii="Arial" w:eastAsia="新細明體" w:hAnsi="Arial" w:cs="Arial"/>
          <w:lang w:eastAsia="zh-TW"/>
        </w:rPr>
        <w:t xml:space="preserve">Therefore, </w:t>
      </w:r>
      <w:r w:rsidR="00D60D44" w:rsidRPr="00D60D44">
        <w:rPr>
          <w:rFonts w:ascii="Arial" w:eastAsia="新細明體" w:hAnsi="Arial" w:cs="Arial"/>
          <w:lang w:eastAsia="zh-TW"/>
        </w:rPr>
        <w:t xml:space="preserve">it is </w:t>
      </w:r>
      <w:r w:rsidR="00737763">
        <w:rPr>
          <w:rFonts w:ascii="Arial" w:eastAsia="新細明體" w:hAnsi="Arial" w:cs="Arial"/>
          <w:lang w:eastAsia="zh-TW"/>
        </w:rPr>
        <w:t>not desirable</w:t>
      </w:r>
      <w:r w:rsidR="00D60D44" w:rsidRPr="00D60D44">
        <w:rPr>
          <w:rFonts w:ascii="Arial" w:eastAsia="新細明體" w:hAnsi="Arial" w:cs="Arial"/>
          <w:lang w:eastAsia="zh-TW"/>
        </w:rPr>
        <w:t xml:space="preserve"> to consider all detectable beams in cell quality derivation.</w:t>
      </w:r>
    </w:p>
    <w:p w14:paraId="04ACEE31" w14:textId="431B0C31" w:rsidR="00163D20" w:rsidRPr="00163D20" w:rsidRDefault="00163D20" w:rsidP="00163D20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C4318D">
        <w:rPr>
          <w:rFonts w:ascii="Arial" w:eastAsia="新細明體" w:hAnsi="Arial" w:cs="Arial"/>
          <w:b/>
          <w:lang w:val="en-US" w:eastAsia="zh-TW"/>
        </w:rPr>
        <w:t>4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 w:rsidRPr="00A87125">
        <w:rPr>
          <w:rFonts w:ascii="Arial" w:eastAsia="新細明體" w:hAnsi="Arial" w:cs="Arial"/>
          <w:b/>
          <w:lang w:val="en-US" w:eastAsia="zh-TW"/>
        </w:rPr>
        <w:tab/>
      </w:r>
      <w:r w:rsidR="00D60D44">
        <w:rPr>
          <w:rFonts w:ascii="Arial" w:eastAsia="新細明體" w:hAnsi="Arial" w:cs="Arial"/>
          <w:b/>
          <w:lang w:val="en-US" w:eastAsia="zh-TW"/>
        </w:rPr>
        <w:t>I</w:t>
      </w:r>
      <w:r w:rsidRPr="00A87125">
        <w:rPr>
          <w:rFonts w:ascii="Arial" w:eastAsia="新細明體" w:hAnsi="Arial" w:cs="Arial"/>
          <w:b/>
          <w:lang w:val="en-US" w:eastAsia="zh-TW"/>
        </w:rPr>
        <w:t>t is unnecessary to consider all detectable beams in cell quality derivation.</w:t>
      </w:r>
    </w:p>
    <w:p w14:paraId="47B14C8A" w14:textId="7C0F5CCA" w:rsidR="0045662C" w:rsidRPr="0069048E" w:rsidRDefault="00140FB7" w:rsidP="0069048E">
      <w:pPr>
        <w:pStyle w:val="Heading3"/>
        <w:numPr>
          <w:ilvl w:val="2"/>
          <w:numId w:val="4"/>
        </w:numPr>
      </w:pPr>
      <w:r w:rsidRPr="0069048E">
        <w:lastRenderedPageBreak/>
        <w:t xml:space="preserve">Considering </w:t>
      </w:r>
      <w:r w:rsidRPr="0069048E">
        <w:rPr>
          <w:rFonts w:hint="eastAsia"/>
        </w:rPr>
        <w:t>b</w:t>
      </w:r>
      <w:r w:rsidR="000043B7" w:rsidRPr="0069048E">
        <w:rPr>
          <w:rFonts w:hint="eastAsia"/>
        </w:rPr>
        <w:t>eams above a given threshold</w:t>
      </w:r>
    </w:p>
    <w:p w14:paraId="132D041B" w14:textId="19B0EC34" w:rsidR="009C4FBF" w:rsidRDefault="00612436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The </w:t>
      </w:r>
      <w:r w:rsidR="00DB7592">
        <w:rPr>
          <w:rFonts w:ascii="Arial" w:eastAsia="新細明體" w:hAnsi="Arial" w:cs="Arial"/>
          <w:lang w:val="en-US" w:eastAsia="zh-TW"/>
        </w:rPr>
        <w:t xml:space="preserve">cell </w:t>
      </w:r>
      <w:r w:rsidR="002E3CCC">
        <w:rPr>
          <w:rFonts w:ascii="Arial" w:eastAsia="新細明體" w:hAnsi="Arial" w:cs="Arial"/>
          <w:lang w:val="en-US" w:eastAsia="zh-TW"/>
        </w:rPr>
        <w:t xml:space="preserve">quality </w:t>
      </w:r>
      <w:r w:rsidR="00DB7592">
        <w:rPr>
          <w:rFonts w:ascii="Arial" w:eastAsia="新細明體" w:hAnsi="Arial" w:cs="Arial"/>
          <w:lang w:val="en-US" w:eastAsia="zh-TW"/>
        </w:rPr>
        <w:t>derivation method</w:t>
      </w:r>
      <w:r>
        <w:rPr>
          <w:rFonts w:ascii="Arial" w:eastAsia="新細明體" w:hAnsi="Arial" w:cs="Arial"/>
          <w:lang w:val="en-US" w:eastAsia="zh-TW"/>
        </w:rPr>
        <w:t>s</w:t>
      </w:r>
      <w:r w:rsidR="00DB7592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 xml:space="preserve">agreed </w:t>
      </w:r>
      <w:r w:rsidR="00DB7592">
        <w:rPr>
          <w:rFonts w:ascii="Arial" w:eastAsia="新細明體" w:hAnsi="Arial" w:cs="Arial"/>
          <w:lang w:val="en-US" w:eastAsia="zh-TW"/>
        </w:rPr>
        <w:t xml:space="preserve">in </w:t>
      </w:r>
      <w:r w:rsidR="002E3CCC">
        <w:rPr>
          <w:rFonts w:ascii="Arial" w:eastAsia="新細明體" w:hAnsi="Arial" w:cs="Arial"/>
          <w:lang w:val="en-US" w:eastAsia="zh-TW"/>
        </w:rPr>
        <w:t>RAN2#96</w:t>
      </w:r>
      <w:r w:rsidR="00DB7592">
        <w:rPr>
          <w:rFonts w:ascii="Arial" w:eastAsia="新細明體" w:hAnsi="Arial" w:cs="Arial"/>
          <w:lang w:val="en-US" w:eastAsia="zh-TW"/>
        </w:rPr>
        <w:t xml:space="preserve"> </w:t>
      </w:r>
      <w:r w:rsidR="00BB6D8D">
        <w:rPr>
          <w:rFonts w:ascii="Arial" w:eastAsia="新細明體" w:hAnsi="Arial" w:cs="Arial"/>
          <w:lang w:val="en-US" w:eastAsia="zh-TW"/>
        </w:rPr>
        <w:t>include</w:t>
      </w:r>
      <w:r>
        <w:rPr>
          <w:rFonts w:ascii="Arial" w:eastAsia="新細明體" w:hAnsi="Arial" w:cs="Arial"/>
          <w:lang w:val="en-US" w:eastAsia="zh-TW"/>
        </w:rPr>
        <w:t xml:space="preserve"> Option d, considering</w:t>
      </w:r>
      <w:r w:rsidR="00DB7592">
        <w:rPr>
          <w:rFonts w:ascii="Arial" w:eastAsia="新細明體" w:hAnsi="Arial" w:cs="Arial"/>
          <w:lang w:val="en-US" w:eastAsia="zh-TW"/>
        </w:rPr>
        <w:t xml:space="preserve"> “beams above a given threshold”</w:t>
      </w:r>
      <w:r w:rsidR="002E3CCC">
        <w:rPr>
          <w:rFonts w:ascii="Arial" w:eastAsia="新細明體" w:hAnsi="Arial" w:cs="Arial"/>
          <w:lang w:val="en-US" w:eastAsia="zh-TW"/>
        </w:rPr>
        <w:t>.</w:t>
      </w:r>
      <w:r w:rsidR="00DB7592">
        <w:rPr>
          <w:rFonts w:ascii="Arial" w:eastAsia="新細明體" w:hAnsi="Arial" w:cs="Arial"/>
          <w:lang w:val="en-US" w:eastAsia="zh-TW"/>
        </w:rPr>
        <w:t xml:space="preserve"> </w:t>
      </w:r>
      <w:r w:rsidR="002E3CCC">
        <w:rPr>
          <w:rFonts w:ascii="Arial" w:eastAsia="新細明體" w:hAnsi="Arial" w:cs="Arial"/>
          <w:lang w:val="en-US" w:eastAsia="zh-TW"/>
        </w:rPr>
        <w:t xml:space="preserve">As discussed in </w:t>
      </w:r>
      <w:r w:rsidR="00FE2C3C">
        <w:rPr>
          <w:rFonts w:ascii="Arial" w:eastAsia="新細明體" w:hAnsi="Arial" w:cs="Arial"/>
          <w:lang w:val="en-US" w:eastAsia="zh-TW"/>
        </w:rPr>
        <w:t xml:space="preserve">[4], </w:t>
      </w:r>
      <w:r w:rsidR="00611F99">
        <w:rPr>
          <w:rFonts w:ascii="Arial" w:eastAsia="新細明體" w:hAnsi="Arial" w:cs="Arial"/>
          <w:lang w:val="en-US" w:eastAsia="zh-TW"/>
        </w:rPr>
        <w:t xml:space="preserve">simply </w:t>
      </w:r>
      <w:r w:rsidR="002641F5">
        <w:rPr>
          <w:rFonts w:ascii="Arial" w:eastAsia="新細明體" w:hAnsi="Arial" w:cs="Arial"/>
          <w:lang w:val="en-US" w:eastAsia="zh-TW"/>
        </w:rPr>
        <w:t>averaging</w:t>
      </w:r>
      <w:r w:rsidR="00FE2C3C">
        <w:rPr>
          <w:rFonts w:ascii="Arial" w:eastAsia="新細明體" w:hAnsi="Arial" w:cs="Arial"/>
          <w:lang w:val="en-US" w:eastAsia="zh-TW"/>
        </w:rPr>
        <w:t xml:space="preserve"> the set of beams above a given threshold </w:t>
      </w:r>
      <w:r w:rsidR="00611F99">
        <w:rPr>
          <w:rFonts w:ascii="Arial" w:eastAsia="新細明體" w:hAnsi="Arial" w:cs="Arial"/>
          <w:lang w:val="en-US" w:eastAsia="zh-TW"/>
        </w:rPr>
        <w:t>in each cell may lead to</w:t>
      </w:r>
      <w:r w:rsidR="00FE2C3C">
        <w:rPr>
          <w:rFonts w:ascii="Arial" w:eastAsia="新細明體" w:hAnsi="Arial" w:cs="Arial"/>
          <w:lang w:val="en-US" w:eastAsia="zh-TW"/>
        </w:rPr>
        <w:t xml:space="preserve"> unfair</w:t>
      </w:r>
      <w:r w:rsidR="00611F99">
        <w:rPr>
          <w:rFonts w:ascii="Arial" w:eastAsia="新細明體" w:hAnsi="Arial" w:cs="Arial"/>
          <w:lang w:val="en-US" w:eastAsia="zh-TW"/>
        </w:rPr>
        <w:t xml:space="preserve"> comparison</w:t>
      </w:r>
      <w:r w:rsidR="00FE2C3C">
        <w:rPr>
          <w:rFonts w:ascii="Arial" w:eastAsia="新細明體" w:hAnsi="Arial" w:cs="Arial"/>
          <w:lang w:val="en-US" w:eastAsia="zh-TW"/>
        </w:rPr>
        <w:t xml:space="preserve">. </w:t>
      </w:r>
      <w:r w:rsidR="00365CB1">
        <w:rPr>
          <w:rFonts w:ascii="Arial" w:eastAsia="新細明體" w:hAnsi="Arial" w:cs="Arial"/>
          <w:lang w:val="en-US" w:eastAsia="zh-TW"/>
        </w:rPr>
        <w:t>W</w:t>
      </w:r>
      <w:r w:rsidR="00DB7592">
        <w:rPr>
          <w:rFonts w:ascii="Arial" w:eastAsia="新細明體" w:hAnsi="Arial" w:cs="Arial"/>
          <w:lang w:val="en-US" w:eastAsia="zh-TW"/>
        </w:rPr>
        <w:t xml:space="preserve">e </w:t>
      </w:r>
      <w:r w:rsidR="00843B98">
        <w:rPr>
          <w:rFonts w:ascii="Arial" w:eastAsia="新細明體" w:hAnsi="Arial" w:cs="Arial"/>
          <w:lang w:val="en-US" w:eastAsia="zh-TW"/>
        </w:rPr>
        <w:t>proposed “</w:t>
      </w:r>
      <w:r w:rsidR="007D7A99">
        <w:rPr>
          <w:rFonts w:ascii="Arial" w:eastAsia="新細明體" w:hAnsi="Arial" w:cs="Arial"/>
          <w:lang w:val="en-US" w:eastAsia="zh-TW"/>
        </w:rPr>
        <w:t>aux</w:t>
      </w:r>
      <w:r w:rsidR="004A5AB1">
        <w:rPr>
          <w:rFonts w:ascii="Arial" w:eastAsia="新細明體" w:hAnsi="Arial" w:cs="Arial"/>
          <w:lang w:val="en-US" w:eastAsia="zh-TW"/>
        </w:rPr>
        <w:t>iliary measurement event</w:t>
      </w:r>
      <w:r w:rsidR="00843B98">
        <w:rPr>
          <w:rFonts w:ascii="Arial" w:eastAsia="新細明體" w:hAnsi="Arial" w:cs="Arial"/>
          <w:lang w:val="en-US" w:eastAsia="zh-TW"/>
        </w:rPr>
        <w:t>”</w:t>
      </w:r>
      <w:r w:rsidR="004A5AB1">
        <w:rPr>
          <w:rFonts w:ascii="Arial" w:eastAsia="新細明體" w:hAnsi="Arial" w:cs="Arial"/>
          <w:lang w:val="en-US" w:eastAsia="zh-TW"/>
        </w:rPr>
        <w:t xml:space="preserve"> A3a </w:t>
      </w:r>
      <w:r w:rsidR="00843B98">
        <w:rPr>
          <w:rFonts w:ascii="Arial" w:eastAsia="新細明體" w:hAnsi="Arial" w:cs="Arial"/>
          <w:lang w:val="en-US" w:eastAsia="zh-TW"/>
        </w:rPr>
        <w:t>in [4]</w:t>
      </w:r>
      <w:r w:rsidR="00F006FD">
        <w:rPr>
          <w:rFonts w:ascii="Arial" w:eastAsia="新細明體" w:hAnsi="Arial" w:cs="Arial"/>
          <w:lang w:val="en-US" w:eastAsia="zh-TW"/>
        </w:rPr>
        <w:t>.</w:t>
      </w:r>
      <w:r w:rsidR="003E2C29">
        <w:rPr>
          <w:rFonts w:ascii="Arial" w:eastAsia="新細明體" w:hAnsi="Arial" w:cs="Arial"/>
          <w:lang w:val="en-US" w:eastAsia="zh-TW"/>
        </w:rPr>
        <w:t xml:space="preserve"> With event A3a,</w:t>
      </w:r>
      <w:r w:rsidR="00F006FD">
        <w:rPr>
          <w:rFonts w:ascii="Arial" w:eastAsia="新細明體" w:hAnsi="Arial" w:cs="Arial"/>
          <w:lang w:val="en-US" w:eastAsia="zh-TW"/>
        </w:rPr>
        <w:t xml:space="preserve"> </w:t>
      </w:r>
      <w:r w:rsidR="003E2C29">
        <w:rPr>
          <w:rFonts w:ascii="Arial" w:eastAsia="新細明體" w:hAnsi="Arial" w:cs="Arial"/>
          <w:lang w:val="en-US" w:eastAsia="zh-TW"/>
        </w:rPr>
        <w:t>a</w:t>
      </w:r>
      <w:r w:rsidR="007D7A99">
        <w:rPr>
          <w:rFonts w:ascii="Arial" w:eastAsia="新細明體" w:hAnsi="Arial" w:cs="Arial"/>
          <w:lang w:val="en-US" w:eastAsia="zh-TW"/>
        </w:rPr>
        <w:t xml:space="preserve">n event-driven measurement </w:t>
      </w:r>
      <w:r w:rsidR="00593FAE">
        <w:rPr>
          <w:rFonts w:ascii="Arial" w:eastAsia="新細明體" w:hAnsi="Arial" w:cs="Arial"/>
          <w:lang w:val="en-US" w:eastAsia="zh-TW"/>
        </w:rPr>
        <w:t xml:space="preserve">report is triggered if </w:t>
      </w:r>
      <w:r w:rsidR="008D296D">
        <w:rPr>
          <w:rFonts w:ascii="Arial" w:eastAsia="新細明體" w:hAnsi="Arial" w:cs="Arial"/>
          <w:lang w:val="en-US" w:eastAsia="zh-TW"/>
        </w:rPr>
        <w:t>the</w:t>
      </w:r>
      <w:r w:rsidR="007D7A99">
        <w:rPr>
          <w:rFonts w:ascii="Arial" w:eastAsia="新細明體" w:hAnsi="Arial" w:cs="Arial"/>
          <w:lang w:val="en-US" w:eastAsia="zh-TW"/>
        </w:rPr>
        <w:t xml:space="preserve"> neighbor cell is </w:t>
      </w:r>
      <w:r w:rsidR="008D296D">
        <w:rPr>
          <w:rFonts w:ascii="Arial" w:eastAsia="新細明體" w:hAnsi="Arial" w:cs="Arial"/>
          <w:lang w:val="en-US" w:eastAsia="zh-TW"/>
        </w:rPr>
        <w:t>offset</w:t>
      </w:r>
      <w:r w:rsidR="007B138F">
        <w:rPr>
          <w:rFonts w:ascii="Arial" w:eastAsia="新細明體" w:hAnsi="Arial" w:cs="Arial"/>
          <w:lang w:val="en-US" w:eastAsia="zh-TW"/>
        </w:rPr>
        <w:t xml:space="preserve"> better than </w:t>
      </w:r>
      <w:r w:rsidR="00C07EB4">
        <w:rPr>
          <w:rFonts w:ascii="Arial" w:eastAsia="新細明體" w:hAnsi="Arial" w:cs="Arial"/>
          <w:lang w:val="en-US" w:eastAsia="zh-TW"/>
        </w:rPr>
        <w:t>serving cell</w:t>
      </w:r>
      <w:r w:rsidR="008D296D">
        <w:rPr>
          <w:rFonts w:ascii="Arial" w:eastAsia="新細明體" w:hAnsi="Arial" w:cs="Arial"/>
          <w:lang w:val="en-US" w:eastAsia="zh-TW"/>
        </w:rPr>
        <w:t xml:space="preserve"> (i.e. A3 event)</w:t>
      </w:r>
      <w:r w:rsidR="00C07EB4">
        <w:rPr>
          <w:rFonts w:ascii="Arial" w:eastAsia="新細明體" w:hAnsi="Arial" w:cs="Arial"/>
          <w:lang w:val="en-US" w:eastAsia="zh-TW"/>
        </w:rPr>
        <w:t>,</w:t>
      </w:r>
      <w:r w:rsidR="00813D36">
        <w:rPr>
          <w:rFonts w:ascii="Arial" w:eastAsia="新細明體" w:hAnsi="Arial" w:cs="Arial"/>
          <w:lang w:val="en-US" w:eastAsia="zh-TW"/>
        </w:rPr>
        <w:t xml:space="preserve"> plus that the </w:t>
      </w:r>
      <w:r w:rsidR="008F7585">
        <w:rPr>
          <w:rFonts w:ascii="Arial" w:eastAsia="新細明體" w:hAnsi="Arial" w:cs="Arial"/>
          <w:lang w:val="en-US" w:eastAsia="zh-TW"/>
        </w:rPr>
        <w:t xml:space="preserve">neighbor cell </w:t>
      </w:r>
      <w:r w:rsidR="007567AE">
        <w:rPr>
          <w:rFonts w:ascii="Arial" w:eastAsia="新細明體" w:hAnsi="Arial" w:cs="Arial"/>
          <w:lang w:val="en-US" w:eastAsia="zh-TW"/>
        </w:rPr>
        <w:t xml:space="preserve">has </w:t>
      </w:r>
      <w:r w:rsidR="00861ECF">
        <w:rPr>
          <w:rFonts w:ascii="Arial" w:eastAsia="新細明體" w:hAnsi="Arial" w:cs="Arial"/>
          <w:lang w:val="en-US" w:eastAsia="zh-TW"/>
        </w:rPr>
        <w:t>more qualified beams than</w:t>
      </w:r>
      <w:r w:rsidR="007838C5">
        <w:rPr>
          <w:rFonts w:ascii="Arial" w:eastAsia="新細明體" w:hAnsi="Arial" w:cs="Arial"/>
          <w:lang w:val="en-US" w:eastAsia="zh-TW"/>
        </w:rPr>
        <w:t xml:space="preserve"> </w:t>
      </w:r>
      <w:r w:rsidR="008D296D">
        <w:rPr>
          <w:rFonts w:ascii="Arial" w:eastAsia="新細明體" w:hAnsi="Arial" w:cs="Arial"/>
          <w:lang w:val="en-US" w:eastAsia="zh-TW"/>
        </w:rPr>
        <w:t xml:space="preserve">the </w:t>
      </w:r>
      <w:r w:rsidR="007838C5">
        <w:rPr>
          <w:rFonts w:ascii="Arial" w:eastAsia="新細明體" w:hAnsi="Arial" w:cs="Arial"/>
          <w:lang w:val="en-US" w:eastAsia="zh-TW"/>
        </w:rPr>
        <w:t xml:space="preserve">serving cell. </w:t>
      </w:r>
      <w:r w:rsidR="00843B98">
        <w:rPr>
          <w:rFonts w:ascii="Arial" w:eastAsia="新細明體" w:hAnsi="Arial" w:cs="Arial"/>
          <w:lang w:val="en-US" w:eastAsia="zh-TW"/>
        </w:rPr>
        <w:t>With a threshold of -80 dB, t</w:t>
      </w:r>
      <w:r w:rsidR="007838C5">
        <w:rPr>
          <w:rFonts w:ascii="Arial" w:eastAsia="新細明體" w:hAnsi="Arial" w:cs="Arial"/>
          <w:lang w:val="en-US" w:eastAsia="zh-TW"/>
        </w:rPr>
        <w:t xml:space="preserve">he mobility performance </w:t>
      </w:r>
      <w:r w:rsidR="007A775C">
        <w:rPr>
          <w:rFonts w:ascii="Arial" w:eastAsia="新細明體" w:hAnsi="Arial" w:cs="Arial"/>
          <w:lang w:val="en-US" w:eastAsia="zh-TW"/>
        </w:rPr>
        <w:t>results are</w:t>
      </w:r>
      <w:r w:rsidR="00735161">
        <w:rPr>
          <w:rFonts w:ascii="Arial" w:eastAsia="新細明體" w:hAnsi="Arial" w:cs="Arial"/>
          <w:lang w:val="en-US" w:eastAsia="zh-TW"/>
        </w:rPr>
        <w:t xml:space="preserve"> shown in table below.</w:t>
      </w:r>
    </w:p>
    <w:p w14:paraId="6D41C1D0" w14:textId="39685033" w:rsidR="005937D8" w:rsidRPr="005937D8" w:rsidRDefault="00875F68" w:rsidP="0085538A">
      <w:pPr>
        <w:spacing w:after="120"/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Table 5</w:t>
      </w:r>
      <w:r w:rsidR="005937D8" w:rsidRPr="00B96849">
        <w:rPr>
          <w:rFonts w:ascii="Arial" w:eastAsia="新細明體" w:hAnsi="Arial" w:cs="Arial"/>
          <w:b/>
          <w:lang w:val="en-US" w:eastAsia="zh-TW"/>
        </w:rPr>
        <w:t>.</w:t>
      </w:r>
      <w:r w:rsidR="005937D8" w:rsidRPr="00B96849">
        <w:rPr>
          <w:rFonts w:ascii="Arial" w:eastAsia="新細明體" w:hAnsi="Arial" w:cs="Arial"/>
          <w:b/>
          <w:lang w:val="en-US" w:eastAsia="zh-TW"/>
        </w:rPr>
        <w:tab/>
      </w:r>
      <w:r w:rsidR="00BA0DBF">
        <w:rPr>
          <w:rFonts w:ascii="Arial" w:eastAsia="新細明體" w:hAnsi="Arial" w:cs="Arial"/>
          <w:b/>
          <w:lang w:val="en-US" w:eastAsia="zh-TW"/>
        </w:rPr>
        <w:t xml:space="preserve">NR </w:t>
      </w:r>
      <w:r w:rsidR="00132CFE">
        <w:rPr>
          <w:rFonts w:ascii="Arial" w:eastAsia="新細明體" w:hAnsi="Arial" w:cs="Arial"/>
          <w:b/>
          <w:lang w:val="en-US" w:eastAsia="zh-TW"/>
        </w:rPr>
        <w:t>m</w:t>
      </w:r>
      <w:r w:rsidR="00BA0DBF">
        <w:rPr>
          <w:rFonts w:ascii="Arial" w:eastAsia="新細明體" w:hAnsi="Arial" w:cs="Arial"/>
          <w:b/>
          <w:lang w:val="en-US" w:eastAsia="zh-TW"/>
        </w:rPr>
        <w:t xml:space="preserve">obility </w:t>
      </w:r>
      <w:r w:rsidR="001E5383">
        <w:rPr>
          <w:rFonts w:ascii="Arial" w:eastAsia="新細明體" w:hAnsi="Arial" w:cs="Arial"/>
          <w:b/>
          <w:lang w:val="en-US" w:eastAsia="zh-TW"/>
        </w:rPr>
        <w:t>performance</w:t>
      </w:r>
      <w:r w:rsidR="005937D8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 xml:space="preserve">considering qualified beams </w:t>
      </w:r>
      <w:r w:rsidR="005937D8">
        <w:rPr>
          <w:rFonts w:ascii="Arial" w:eastAsia="新細明體" w:hAnsi="Arial" w:cs="Arial"/>
          <w:b/>
          <w:lang w:val="en-US" w:eastAsia="zh-TW"/>
        </w:rPr>
        <w:t>(</w:t>
      </w:r>
      <w:r w:rsidR="003A6096">
        <w:rPr>
          <w:rFonts w:ascii="Arial" w:eastAsia="新細明體" w:hAnsi="Arial" w:cs="Arial"/>
          <w:b/>
          <w:lang w:val="en-US" w:eastAsia="zh-TW"/>
        </w:rPr>
        <w:t>Nb</w:t>
      </w:r>
      <w:r w:rsidR="0063308C">
        <w:rPr>
          <w:rFonts w:ascii="Arial" w:eastAsia="新細明體" w:hAnsi="Arial" w:cs="Arial"/>
          <w:b/>
          <w:lang w:val="en-US" w:eastAsia="zh-TW"/>
        </w:rPr>
        <w:t>eam</w:t>
      </w:r>
      <w:r w:rsidR="00A06FC3">
        <w:rPr>
          <w:rFonts w:ascii="Arial" w:eastAsia="新細明體" w:hAnsi="Arial" w:cs="Arial"/>
          <w:b/>
          <w:lang w:val="en-US" w:eastAsia="zh-TW"/>
        </w:rPr>
        <w:t>=</w:t>
      </w:r>
      <w:r w:rsidR="00F23EB4">
        <w:rPr>
          <w:rFonts w:ascii="Arial" w:eastAsia="新細明體" w:hAnsi="Arial" w:cs="Arial"/>
          <w:b/>
          <w:lang w:val="en-US" w:eastAsia="zh-TW"/>
        </w:rPr>
        <w:t>3</w:t>
      </w:r>
      <w:r w:rsidR="00A06FC3">
        <w:rPr>
          <w:rFonts w:ascii="Arial" w:eastAsia="新細明體" w:hAnsi="Arial" w:cs="Arial"/>
          <w:b/>
          <w:lang w:val="en-US" w:eastAsia="zh-TW"/>
        </w:rPr>
        <w:t xml:space="preserve">, </w:t>
      </w:r>
      <w:r w:rsidR="005937D8">
        <w:rPr>
          <w:rFonts w:ascii="Arial" w:eastAsia="新細明體" w:hAnsi="Arial" w:cs="Arial"/>
          <w:b/>
          <w:lang w:val="en-US" w:eastAsia="zh-TW"/>
        </w:rPr>
        <w:t>TTT=80ms)</w:t>
      </w:r>
    </w:p>
    <w:tbl>
      <w:tblPr>
        <w:tblStyle w:val="GridTable1Light"/>
        <w:tblW w:w="0" w:type="auto"/>
        <w:jc w:val="center"/>
        <w:tblLook w:val="04A0" w:firstRow="1" w:lastRow="0" w:firstColumn="1" w:lastColumn="0" w:noHBand="0" w:noVBand="1"/>
      </w:tblPr>
      <w:tblGrid>
        <w:gridCol w:w="1106"/>
        <w:gridCol w:w="761"/>
        <w:gridCol w:w="1305"/>
        <w:gridCol w:w="1094"/>
        <w:gridCol w:w="1906"/>
        <w:gridCol w:w="1983"/>
      </w:tblGrid>
      <w:tr w:rsidR="00540887" w:rsidRPr="00C60266" w14:paraId="2C2F0453" w14:textId="77777777" w:rsidTr="00EB44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9737E8" w14:textId="77777777" w:rsidR="00540887" w:rsidRPr="00C60266" w:rsidRDefault="00540887" w:rsidP="0085538A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Blockage</w:t>
            </w:r>
          </w:p>
        </w:tc>
        <w:tc>
          <w:tcPr>
            <w:tcW w:w="0" w:type="auto"/>
            <w:hideMark/>
          </w:tcPr>
          <w:p w14:paraId="7C488B55" w14:textId="2BF14BD5" w:rsidR="00540887" w:rsidRPr="00C60266" w:rsidRDefault="00151D57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Event</w:t>
            </w:r>
          </w:p>
        </w:tc>
        <w:tc>
          <w:tcPr>
            <w:tcW w:w="0" w:type="auto"/>
          </w:tcPr>
          <w:p w14:paraId="061623BC" w14:textId="77777777" w:rsidR="00540887" w:rsidRPr="00D54188" w:rsidRDefault="00540887" w:rsidP="0085538A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54188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#HoF</w:t>
            </w:r>
            <w:r w:rsidRPr="00D54188">
              <w:rPr>
                <w:rFonts w:ascii="Arial" w:eastAsia="新細明體" w:hAnsi="Arial" w:cs="Arial"/>
                <w:kern w:val="24"/>
                <w:lang w:val="en-US" w:eastAsia="zh-TW"/>
              </w:rPr>
              <w:t>/UE/hr</w:t>
            </w:r>
          </w:p>
        </w:tc>
        <w:tc>
          <w:tcPr>
            <w:tcW w:w="0" w:type="auto"/>
            <w:hideMark/>
          </w:tcPr>
          <w:p w14:paraId="1A658D7C" w14:textId="77777777" w:rsidR="00540887" w:rsidRPr="00C60266" w:rsidRDefault="00540887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HoF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Rate</w:t>
            </w:r>
          </w:p>
        </w:tc>
        <w:tc>
          <w:tcPr>
            <w:tcW w:w="0" w:type="auto"/>
            <w:hideMark/>
          </w:tcPr>
          <w:p w14:paraId="44F18BA3" w14:textId="77777777" w:rsidR="00540887" w:rsidRPr="00C60266" w:rsidRDefault="00540887" w:rsidP="0085538A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Cell-level 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PP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Rate</w:t>
            </w:r>
          </w:p>
        </w:tc>
        <w:tc>
          <w:tcPr>
            <w:tcW w:w="0" w:type="auto"/>
            <w:hideMark/>
          </w:tcPr>
          <w:p w14:paraId="0186D1E6" w14:textId="77777777" w:rsidR="00540887" w:rsidRPr="00C60266" w:rsidRDefault="00540887" w:rsidP="0085538A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A</w:t>
            </w:r>
            <w:r w:rsidRPr="00C6026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vg. Cell </w:t>
            </w:r>
            <w:r w:rsidRPr="00D15098">
              <w:rPr>
                <w:rFonts w:ascii="Arial" w:eastAsia="新細明體" w:hAnsi="Arial" w:cs="Arial"/>
                <w:kern w:val="24"/>
                <w:lang w:val="en-US" w:eastAsia="zh-TW"/>
              </w:rPr>
              <w:t>ToS</w:t>
            </w:r>
            <w:r w:rsidRPr="00C6026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(ms)</w:t>
            </w:r>
          </w:p>
        </w:tc>
      </w:tr>
      <w:tr w:rsidR="00815CBC" w:rsidRPr="00F205A5" w14:paraId="634AE07A" w14:textId="77777777" w:rsidTr="005937D8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22C5BE98" w14:textId="77777777" w:rsidR="00815CBC" w:rsidRDefault="00815CBC" w:rsidP="00815CBC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No</w:t>
            </w:r>
          </w:p>
        </w:tc>
        <w:tc>
          <w:tcPr>
            <w:tcW w:w="0" w:type="auto"/>
          </w:tcPr>
          <w:p w14:paraId="172D956A" w14:textId="535C8405" w:rsidR="00815CBC" w:rsidRPr="00F205A5" w:rsidRDefault="00815CBC" w:rsidP="00815CB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A3</w:t>
            </w:r>
          </w:p>
        </w:tc>
        <w:tc>
          <w:tcPr>
            <w:tcW w:w="0" w:type="auto"/>
          </w:tcPr>
          <w:p w14:paraId="4AC9CA94" w14:textId="4B92ED67" w:rsidR="00815CBC" w:rsidRPr="00F205A5" w:rsidRDefault="00815CBC" w:rsidP="00815CB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20</w:t>
            </w:r>
          </w:p>
        </w:tc>
        <w:tc>
          <w:tcPr>
            <w:tcW w:w="0" w:type="auto"/>
          </w:tcPr>
          <w:p w14:paraId="3A6D6167" w14:textId="4BAD56F2" w:rsidR="00815CBC" w:rsidRPr="00F205A5" w:rsidRDefault="00815CBC" w:rsidP="00815CB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1.44%</w:t>
            </w:r>
          </w:p>
        </w:tc>
        <w:tc>
          <w:tcPr>
            <w:tcW w:w="0" w:type="auto"/>
          </w:tcPr>
          <w:p w14:paraId="113E6F1B" w14:textId="569A8D9E" w:rsidR="00815CBC" w:rsidRPr="00F205A5" w:rsidRDefault="00815CBC" w:rsidP="00815CB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8.04%</w:t>
            </w:r>
          </w:p>
        </w:tc>
        <w:tc>
          <w:tcPr>
            <w:tcW w:w="0" w:type="auto"/>
          </w:tcPr>
          <w:p w14:paraId="23392B9D" w14:textId="30694F3D" w:rsidR="00815CBC" w:rsidRPr="00F205A5" w:rsidRDefault="00815CBC" w:rsidP="00815CB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2627ms</w:t>
            </w:r>
          </w:p>
        </w:tc>
      </w:tr>
      <w:tr w:rsidR="0093585B" w:rsidRPr="00F205A5" w14:paraId="6ADBB5E7" w14:textId="77777777" w:rsidTr="005937D8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38F6A60" w14:textId="77777777" w:rsidR="0093585B" w:rsidRDefault="0093585B" w:rsidP="0093585B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0FF0DCC3" w14:textId="347EEE31" w:rsidR="0093585B" w:rsidRPr="00F205A5" w:rsidRDefault="00151D57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A3a</w:t>
            </w:r>
          </w:p>
        </w:tc>
        <w:tc>
          <w:tcPr>
            <w:tcW w:w="0" w:type="auto"/>
          </w:tcPr>
          <w:p w14:paraId="2651F04B" w14:textId="24CDD455" w:rsidR="0093585B" w:rsidRPr="00F205A5" w:rsidRDefault="00815CBC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18</w:t>
            </w:r>
          </w:p>
        </w:tc>
        <w:tc>
          <w:tcPr>
            <w:tcW w:w="0" w:type="auto"/>
          </w:tcPr>
          <w:p w14:paraId="307C43B7" w14:textId="42A726C1" w:rsidR="0093585B" w:rsidRPr="00F205A5" w:rsidRDefault="00815CBC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1.23</w:t>
            </w:r>
            <w:r w:rsidR="00B52753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2A3E8E7C" w14:textId="69D25981" w:rsidR="0093585B" w:rsidRPr="00F205A5" w:rsidRDefault="00D8203A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9.31</w:t>
            </w:r>
            <w:r w:rsidR="00B52753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3CECFE11" w14:textId="3D588812" w:rsidR="0093585B" w:rsidRPr="00F205A5" w:rsidRDefault="00D8203A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2495</w:t>
            </w:r>
            <w:r w:rsidR="00B52753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ms</w:t>
            </w:r>
          </w:p>
        </w:tc>
      </w:tr>
      <w:tr w:rsidR="003726E9" w:rsidRPr="00F205A5" w14:paraId="52EC3565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09DE560F" w14:textId="36B356FA" w:rsidR="003726E9" w:rsidRDefault="003726E9" w:rsidP="003726E9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Yes</w:t>
            </w:r>
          </w:p>
        </w:tc>
        <w:tc>
          <w:tcPr>
            <w:tcW w:w="0" w:type="auto"/>
          </w:tcPr>
          <w:p w14:paraId="319829BC" w14:textId="1D859A4E" w:rsidR="003726E9" w:rsidRDefault="003726E9" w:rsidP="003726E9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A3</w:t>
            </w:r>
          </w:p>
        </w:tc>
        <w:tc>
          <w:tcPr>
            <w:tcW w:w="0" w:type="auto"/>
          </w:tcPr>
          <w:p w14:paraId="3585D230" w14:textId="40422096" w:rsidR="003726E9" w:rsidRPr="00F205A5" w:rsidRDefault="003726E9" w:rsidP="003726E9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32</w:t>
            </w:r>
          </w:p>
        </w:tc>
        <w:tc>
          <w:tcPr>
            <w:tcW w:w="0" w:type="auto"/>
          </w:tcPr>
          <w:p w14:paraId="69DD3A73" w14:textId="58DB8A9B" w:rsidR="003726E9" w:rsidRPr="00F205A5" w:rsidRDefault="003726E9" w:rsidP="003726E9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2.20%</w:t>
            </w:r>
          </w:p>
        </w:tc>
        <w:tc>
          <w:tcPr>
            <w:tcW w:w="0" w:type="auto"/>
          </w:tcPr>
          <w:p w14:paraId="671844C3" w14:textId="2139238C" w:rsidR="003726E9" w:rsidRPr="00F205A5" w:rsidRDefault="003726E9" w:rsidP="003726E9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8.45%</w:t>
            </w:r>
          </w:p>
        </w:tc>
        <w:tc>
          <w:tcPr>
            <w:tcW w:w="0" w:type="auto"/>
          </w:tcPr>
          <w:p w14:paraId="2912D7C4" w14:textId="5BF3B6D7" w:rsidR="003726E9" w:rsidRPr="00F205A5" w:rsidRDefault="003726E9" w:rsidP="003726E9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2534ms</w:t>
            </w:r>
          </w:p>
        </w:tc>
      </w:tr>
      <w:tr w:rsidR="0093585B" w:rsidRPr="00F205A5" w14:paraId="628BCD0E" w14:textId="77777777" w:rsidTr="00EB4473">
        <w:trPr>
          <w:trHeight w:val="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BFCC408" w14:textId="77777777" w:rsidR="0093585B" w:rsidRDefault="0093585B" w:rsidP="0093585B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</w:p>
        </w:tc>
        <w:tc>
          <w:tcPr>
            <w:tcW w:w="0" w:type="auto"/>
          </w:tcPr>
          <w:p w14:paraId="4AF937C1" w14:textId="7FAF7880" w:rsidR="0093585B" w:rsidRDefault="00151D57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A3a</w:t>
            </w:r>
          </w:p>
        </w:tc>
        <w:tc>
          <w:tcPr>
            <w:tcW w:w="0" w:type="auto"/>
          </w:tcPr>
          <w:p w14:paraId="55DCC094" w14:textId="4803DE39" w:rsidR="0093585B" w:rsidRPr="00F205A5" w:rsidRDefault="003726E9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28</w:t>
            </w:r>
          </w:p>
        </w:tc>
        <w:tc>
          <w:tcPr>
            <w:tcW w:w="0" w:type="auto"/>
          </w:tcPr>
          <w:p w14:paraId="10D4C2F6" w14:textId="57710F91" w:rsidR="0093585B" w:rsidRPr="00F205A5" w:rsidRDefault="003726E9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kern w:val="24"/>
                <w:lang w:val="en-US" w:eastAsia="zh-TW"/>
              </w:rPr>
              <w:t>1.80%</w:t>
            </w:r>
          </w:p>
        </w:tc>
        <w:tc>
          <w:tcPr>
            <w:tcW w:w="0" w:type="auto"/>
          </w:tcPr>
          <w:p w14:paraId="4D481F00" w14:textId="6940E778" w:rsidR="0093585B" w:rsidRPr="00F205A5" w:rsidRDefault="003726E9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9.69</w:t>
            </w:r>
            <w:r w:rsidR="00D16811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%</w:t>
            </w:r>
          </w:p>
        </w:tc>
        <w:tc>
          <w:tcPr>
            <w:tcW w:w="0" w:type="auto"/>
          </w:tcPr>
          <w:p w14:paraId="62DA0F5A" w14:textId="72749CB7" w:rsidR="0093585B" w:rsidRPr="00F205A5" w:rsidRDefault="003726E9" w:rsidP="009358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2355</w:t>
            </w:r>
            <w:r w:rsidR="000373CD">
              <w:rPr>
                <w:rFonts w:ascii="Arial" w:eastAsia="新細明體" w:hAnsi="Arial" w:cs="Arial" w:hint="eastAsia"/>
                <w:kern w:val="24"/>
                <w:lang w:val="en-US" w:eastAsia="zh-TW"/>
              </w:rPr>
              <w:t>ms</w:t>
            </w:r>
          </w:p>
        </w:tc>
      </w:tr>
    </w:tbl>
    <w:p w14:paraId="09D476B1" w14:textId="77777777" w:rsidR="00B654EB" w:rsidRDefault="00B654EB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</w:p>
    <w:p w14:paraId="7CD69F7C" w14:textId="79A41A50" w:rsidR="0008369D" w:rsidRDefault="00772A1D" w:rsidP="0085538A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 xml:space="preserve">The simulation results show that even the number of </w:t>
      </w:r>
      <w:r w:rsidR="008C28CC" w:rsidRPr="008C28CC">
        <w:rPr>
          <w:rFonts w:ascii="Arial" w:eastAsia="新細明體" w:hAnsi="Arial" w:cs="Arial"/>
          <w:lang w:eastAsia="zh-TW"/>
        </w:rPr>
        <w:t xml:space="preserve">qualified beams </w:t>
      </w:r>
      <w:r>
        <w:rPr>
          <w:rFonts w:ascii="Arial" w:eastAsia="新細明體" w:hAnsi="Arial" w:cs="Arial"/>
          <w:lang w:eastAsia="zh-TW"/>
        </w:rPr>
        <w:t xml:space="preserve">is considered </w:t>
      </w:r>
      <w:r w:rsidR="008C28CC" w:rsidRPr="008C28CC">
        <w:rPr>
          <w:rFonts w:ascii="Arial" w:eastAsia="新細明體" w:hAnsi="Arial" w:cs="Arial"/>
          <w:lang w:eastAsia="zh-TW"/>
        </w:rPr>
        <w:t>in measurement events</w:t>
      </w:r>
      <w:r w:rsidR="008D0544">
        <w:rPr>
          <w:rFonts w:ascii="Arial" w:eastAsia="新細明體" w:hAnsi="Arial" w:cs="Arial"/>
          <w:lang w:eastAsia="zh-TW"/>
        </w:rPr>
        <w:t>, the</w:t>
      </w:r>
      <w:r w:rsidR="00927B61">
        <w:rPr>
          <w:rFonts w:ascii="Arial" w:eastAsia="新細明體" w:hAnsi="Arial" w:cs="Arial"/>
          <w:lang w:eastAsia="zh-TW"/>
        </w:rPr>
        <w:t xml:space="preserve"> trade</w:t>
      </w:r>
      <w:r w:rsidR="0004761B"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/>
          <w:lang w:eastAsia="zh-TW"/>
        </w:rPr>
        <w:t>off</w:t>
      </w:r>
      <w:r w:rsidR="007629E9">
        <w:rPr>
          <w:rFonts w:ascii="Arial" w:eastAsia="新細明體" w:hAnsi="Arial" w:cs="Arial"/>
          <w:lang w:eastAsia="zh-TW"/>
        </w:rPr>
        <w:t xml:space="preserve"> between mobility robustness and stability</w:t>
      </w:r>
      <w:r>
        <w:rPr>
          <w:rFonts w:ascii="Arial" w:eastAsia="新細明體" w:hAnsi="Arial" w:cs="Arial"/>
          <w:lang w:eastAsia="zh-TW"/>
        </w:rPr>
        <w:t xml:space="preserve"> still exists: the HoF is reduced at the cost of slightly increased PP rate. However, such an additional mechanism does allow</w:t>
      </w:r>
      <w:r w:rsidR="008C28CC" w:rsidRPr="008C28CC">
        <w:rPr>
          <w:rFonts w:ascii="Arial" w:eastAsia="新細明體" w:hAnsi="Arial" w:cs="Arial"/>
          <w:lang w:eastAsia="zh-TW"/>
        </w:rPr>
        <w:t xml:space="preserve"> the network to explore different operation point</w:t>
      </w:r>
      <w:r>
        <w:rPr>
          <w:rFonts w:ascii="Arial" w:eastAsia="新細明體" w:hAnsi="Arial" w:cs="Arial"/>
          <w:lang w:eastAsia="zh-TW"/>
        </w:rPr>
        <w:t>s</w:t>
      </w:r>
      <w:r w:rsidR="008C28CC" w:rsidRPr="008C28CC">
        <w:rPr>
          <w:rFonts w:ascii="Arial" w:eastAsia="新細明體" w:hAnsi="Arial" w:cs="Arial"/>
          <w:lang w:eastAsia="zh-TW"/>
        </w:rPr>
        <w:t xml:space="preserve"> for UE mobility.</w:t>
      </w:r>
      <w:r w:rsidR="00057A7E">
        <w:rPr>
          <w:rFonts w:ascii="Arial" w:eastAsia="新細明體" w:hAnsi="Arial" w:cs="Arial"/>
          <w:lang w:eastAsia="zh-TW"/>
        </w:rPr>
        <w:t xml:space="preserve"> Moreover, number of qualified beams </w:t>
      </w:r>
      <w:r w:rsidR="00057A7E">
        <w:rPr>
          <w:rFonts w:ascii="Arial" w:eastAsia="新細明體" w:hAnsi="Arial" w:cs="Arial"/>
          <w:lang w:val="en-US" w:eastAsia="zh-TW"/>
        </w:rPr>
        <w:t>m</w:t>
      </w:r>
      <w:r w:rsidR="00BD6327">
        <w:rPr>
          <w:rFonts w:ascii="Arial" w:eastAsia="新細明體" w:hAnsi="Arial" w:cs="Arial"/>
          <w:lang w:val="en-US" w:eastAsia="zh-TW"/>
        </w:rPr>
        <w:t>ay</w:t>
      </w:r>
      <w:r w:rsidR="00057A7E">
        <w:rPr>
          <w:rFonts w:ascii="Arial" w:eastAsia="新細明體" w:hAnsi="Arial" w:cs="Arial"/>
          <w:lang w:val="en-US" w:eastAsia="zh-TW"/>
        </w:rPr>
        <w:t xml:space="preserve"> </w:t>
      </w:r>
      <w:r w:rsidR="00A53D00">
        <w:rPr>
          <w:rFonts w:ascii="Arial" w:eastAsia="新細明體" w:hAnsi="Arial" w:cs="Arial"/>
          <w:lang w:val="en-US" w:eastAsia="zh-TW"/>
        </w:rPr>
        <w:t>be useful in network with cells consisting of multiple TRPs</w:t>
      </w:r>
      <w:r w:rsidR="00BD6327">
        <w:rPr>
          <w:rFonts w:ascii="Arial" w:eastAsia="新細明體" w:hAnsi="Arial" w:cs="Arial"/>
          <w:lang w:val="en-US" w:eastAsia="zh-TW"/>
        </w:rPr>
        <w:t>.</w:t>
      </w:r>
    </w:p>
    <w:p w14:paraId="3B9922BE" w14:textId="3B5297E1" w:rsidR="0008369D" w:rsidRDefault="00D97D1E" w:rsidP="00B7335E">
      <w:pPr>
        <w:spacing w:after="120"/>
        <w:ind w:left="1440" w:hanging="1440"/>
        <w:jc w:val="both"/>
        <w:rPr>
          <w:rFonts w:ascii="Arial" w:eastAsia="新細明體" w:hAnsi="Arial" w:cs="Arial"/>
          <w:i/>
          <w:lang w:val="en-US" w:eastAsia="zh-TW"/>
        </w:rPr>
      </w:pPr>
      <w:r w:rsidRPr="000A0E7A">
        <w:rPr>
          <w:rFonts w:ascii="Arial" w:eastAsia="新細明體" w:hAnsi="Arial" w:cs="Arial" w:hint="eastAsia"/>
          <w:i/>
          <w:lang w:val="en-US" w:eastAsia="zh-TW"/>
        </w:rPr>
        <w:t xml:space="preserve">Observation </w:t>
      </w:r>
      <w:r w:rsidR="00172DC1">
        <w:rPr>
          <w:rFonts w:ascii="Arial" w:eastAsia="新細明體" w:hAnsi="Arial" w:cs="Arial"/>
          <w:i/>
          <w:lang w:val="en-US" w:eastAsia="zh-TW"/>
        </w:rPr>
        <w:t>5</w:t>
      </w:r>
      <w:r w:rsidRPr="000A0E7A">
        <w:rPr>
          <w:rFonts w:ascii="Arial" w:eastAsia="新細明體" w:hAnsi="Arial" w:cs="Arial" w:hint="eastAsia"/>
          <w:i/>
          <w:lang w:val="en-US" w:eastAsia="zh-TW"/>
        </w:rPr>
        <w:t>:</w:t>
      </w:r>
      <w:r w:rsidRPr="000A0E7A">
        <w:rPr>
          <w:rFonts w:ascii="Arial" w:eastAsia="新細明體" w:hAnsi="Arial" w:cs="Arial" w:hint="eastAsia"/>
          <w:i/>
          <w:lang w:val="en-US" w:eastAsia="zh-TW"/>
        </w:rPr>
        <w:tab/>
      </w:r>
      <w:r w:rsidR="00BC6874">
        <w:rPr>
          <w:rFonts w:ascii="Arial" w:eastAsia="新細明體" w:hAnsi="Arial" w:cs="Arial"/>
          <w:i/>
          <w:lang w:val="en-US" w:eastAsia="zh-TW"/>
        </w:rPr>
        <w:t>C</w:t>
      </w:r>
      <w:r w:rsidR="00456FEC" w:rsidRPr="000A0E7A">
        <w:rPr>
          <w:rFonts w:ascii="Arial" w:eastAsia="新細明體" w:hAnsi="Arial" w:cs="Arial"/>
          <w:i/>
          <w:lang w:val="en-US" w:eastAsia="zh-TW"/>
        </w:rPr>
        <w:t>onside</w:t>
      </w:r>
      <w:r w:rsidR="00AB3101">
        <w:rPr>
          <w:rFonts w:ascii="Arial" w:eastAsia="新細明體" w:hAnsi="Arial" w:cs="Arial"/>
          <w:i/>
          <w:lang w:val="en-US" w:eastAsia="zh-TW"/>
        </w:rPr>
        <w:t xml:space="preserve">ring number of </w:t>
      </w:r>
      <w:r w:rsidR="00BC6874">
        <w:rPr>
          <w:rFonts w:ascii="Arial" w:eastAsia="新細明體" w:hAnsi="Arial" w:cs="Arial"/>
          <w:i/>
          <w:lang w:val="en-US" w:eastAsia="zh-TW"/>
        </w:rPr>
        <w:t xml:space="preserve">beams </w:t>
      </w:r>
      <w:r w:rsidR="00AB3101">
        <w:rPr>
          <w:rFonts w:ascii="Arial" w:eastAsia="新細明體" w:hAnsi="Arial" w:cs="Arial"/>
          <w:i/>
          <w:lang w:val="en-US" w:eastAsia="zh-TW"/>
        </w:rPr>
        <w:t xml:space="preserve">above a given threshold </w:t>
      </w:r>
      <w:r w:rsidR="00BC6874">
        <w:rPr>
          <w:rFonts w:ascii="Arial" w:eastAsia="新細明體" w:hAnsi="Arial" w:cs="Arial"/>
          <w:i/>
          <w:lang w:val="en-US" w:eastAsia="zh-TW"/>
        </w:rPr>
        <w:t>in measurement events allows the network to explore different operation point for UE mobility.</w:t>
      </w:r>
    </w:p>
    <w:p w14:paraId="255944AE" w14:textId="6FA6FC5E" w:rsidR="00BC6874" w:rsidRPr="00BC6874" w:rsidRDefault="00BC6874" w:rsidP="00BC6874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BC6874">
        <w:rPr>
          <w:rFonts w:ascii="Arial" w:eastAsia="新細明體" w:hAnsi="Arial" w:cs="Arial"/>
          <w:b/>
          <w:lang w:val="en-US" w:eastAsia="zh-TW"/>
        </w:rPr>
        <w:t xml:space="preserve">Proposal </w:t>
      </w:r>
      <w:r w:rsidR="00B85324">
        <w:rPr>
          <w:rFonts w:ascii="Arial" w:eastAsia="新細明體" w:hAnsi="Arial" w:cs="Arial"/>
          <w:b/>
          <w:lang w:val="en-US" w:eastAsia="zh-TW"/>
        </w:rPr>
        <w:t>5</w:t>
      </w:r>
      <w:r w:rsidRPr="00BC6874">
        <w:rPr>
          <w:rFonts w:ascii="Arial" w:eastAsia="新細明體" w:hAnsi="Arial" w:cs="Arial"/>
          <w:b/>
          <w:lang w:val="en-US" w:eastAsia="zh-TW"/>
        </w:rPr>
        <w:t>:</w:t>
      </w:r>
      <w:r w:rsidRPr="00BC6874">
        <w:rPr>
          <w:rFonts w:ascii="Arial" w:eastAsia="新細明體" w:hAnsi="Arial" w:cs="Arial"/>
          <w:b/>
          <w:lang w:val="en-US" w:eastAsia="zh-TW"/>
        </w:rPr>
        <w:tab/>
        <w:t>Introduce auxiliary measurement events which take into account number of beams above a given threshold.</w:t>
      </w:r>
    </w:p>
    <w:p w14:paraId="0E35054B" w14:textId="77777777" w:rsidR="00A07E02" w:rsidRPr="007072FE" w:rsidRDefault="00A07E02" w:rsidP="0085538A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56B79F14" w14:textId="7FD4E751" w:rsidR="00DE1FA0" w:rsidRDefault="00DE1FA0" w:rsidP="0085538A">
      <w:pPr>
        <w:spacing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 xml:space="preserve">Through system level simulations, </w:t>
      </w:r>
      <w:r w:rsidR="00FA6AC8">
        <w:rPr>
          <w:rFonts w:ascii="Arial" w:eastAsiaTheme="minorEastAsia" w:hAnsi="Arial" w:cs="Arial"/>
          <w:lang w:eastAsia="zh-TW"/>
        </w:rPr>
        <w:t>we have the following observations.</w:t>
      </w:r>
    </w:p>
    <w:p w14:paraId="6FE89443" w14:textId="77777777" w:rsidR="005E3F3C" w:rsidRPr="0085538A" w:rsidRDefault="005E3F3C" w:rsidP="005E3F3C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 w:hint="eastAsia"/>
          <w:i/>
          <w:lang w:val="en-US" w:eastAsia="zh-TW"/>
        </w:rPr>
        <w:t>Observation 1:</w:t>
      </w:r>
      <w:r w:rsidRPr="0085538A">
        <w:rPr>
          <w:rFonts w:ascii="Arial" w:eastAsia="新細明體" w:hAnsi="Arial" w:cs="Arial" w:hint="eastAsia"/>
          <w:i/>
          <w:lang w:val="en-US" w:eastAsia="zh-TW"/>
        </w:rPr>
        <w:tab/>
      </w:r>
      <w:r w:rsidRPr="0085538A">
        <w:rPr>
          <w:rFonts w:ascii="Arial" w:eastAsia="新細明體" w:hAnsi="Arial" w:cs="Arial"/>
          <w:i/>
          <w:lang w:val="en-US" w:eastAsia="zh-TW"/>
        </w:rPr>
        <w:t>Choosing shorter TTT leads to a lower HoF rate</w:t>
      </w:r>
      <w:r>
        <w:rPr>
          <w:rFonts w:ascii="Arial" w:eastAsia="新細明體" w:hAnsi="Arial" w:cs="Arial"/>
          <w:i/>
          <w:lang w:val="en-US" w:eastAsia="zh-TW"/>
        </w:rPr>
        <w:t xml:space="preserve"> and slightly shorter cell-level ToS</w:t>
      </w:r>
      <w:r w:rsidRPr="0085538A">
        <w:rPr>
          <w:rFonts w:ascii="Arial" w:eastAsia="新細明體" w:hAnsi="Arial" w:cs="Arial"/>
          <w:i/>
          <w:lang w:val="en-US" w:eastAsia="zh-TW"/>
        </w:rPr>
        <w:t>.</w:t>
      </w:r>
    </w:p>
    <w:p w14:paraId="488CBAE9" w14:textId="77777777" w:rsidR="005E3F3C" w:rsidRPr="0085538A" w:rsidRDefault="005E3F3C" w:rsidP="005E3F3C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 w:hint="eastAsia"/>
          <w:i/>
          <w:lang w:val="en-US" w:eastAsia="zh-TW"/>
        </w:rPr>
        <w:t>Observation 2:</w:t>
      </w:r>
      <w:r w:rsidRPr="0085538A">
        <w:rPr>
          <w:rFonts w:ascii="Arial" w:eastAsia="新細明體" w:hAnsi="Arial" w:cs="Arial" w:hint="eastAsia"/>
          <w:i/>
          <w:lang w:val="en-US" w:eastAsia="zh-TW"/>
        </w:rPr>
        <w:tab/>
      </w:r>
      <w:r w:rsidRPr="0085538A">
        <w:rPr>
          <w:rFonts w:ascii="Arial" w:eastAsia="新細明體" w:hAnsi="Arial" w:cs="Arial"/>
          <w:i/>
          <w:lang w:val="en-US" w:eastAsia="zh-TW"/>
        </w:rPr>
        <w:t xml:space="preserve">Blockage </w:t>
      </w:r>
      <w:r>
        <w:rPr>
          <w:rFonts w:ascii="Arial" w:eastAsia="新細明體" w:hAnsi="Arial" w:cs="Arial"/>
          <w:i/>
          <w:lang w:val="en-US" w:eastAsia="zh-TW"/>
        </w:rPr>
        <w:t>effect results in</w:t>
      </w:r>
      <w:r w:rsidRPr="0085538A">
        <w:rPr>
          <w:rFonts w:ascii="Arial" w:eastAsia="新細明體" w:hAnsi="Arial" w:cs="Arial"/>
          <w:i/>
          <w:lang w:val="en-US" w:eastAsia="zh-TW"/>
        </w:rPr>
        <w:t xml:space="preserve"> higher HoF rate</w:t>
      </w:r>
      <w:r>
        <w:rPr>
          <w:rFonts w:ascii="Arial" w:eastAsia="新細明體" w:hAnsi="Arial" w:cs="Arial"/>
          <w:i/>
          <w:lang w:val="en-US" w:eastAsia="zh-TW"/>
        </w:rPr>
        <w:t xml:space="preserve"> and slightly longer cell-level ToS</w:t>
      </w:r>
      <w:r w:rsidRPr="0085538A">
        <w:rPr>
          <w:rFonts w:ascii="Arial" w:eastAsia="新細明體" w:hAnsi="Arial" w:cs="Arial"/>
          <w:i/>
          <w:lang w:val="en-US" w:eastAsia="zh-TW"/>
        </w:rPr>
        <w:t>.</w:t>
      </w:r>
    </w:p>
    <w:p w14:paraId="39BD4574" w14:textId="77777777" w:rsidR="001A69D2" w:rsidRPr="0085538A" w:rsidRDefault="001A69D2" w:rsidP="001A69D2">
      <w:pPr>
        <w:spacing w:after="120"/>
        <w:jc w:val="both"/>
        <w:rPr>
          <w:rFonts w:ascii="Arial" w:eastAsia="新細明體" w:hAnsi="Arial" w:cs="Arial"/>
          <w:i/>
          <w:lang w:val="en-US" w:eastAsia="zh-TW"/>
        </w:rPr>
      </w:pPr>
      <w:r w:rsidRPr="0085538A">
        <w:rPr>
          <w:rFonts w:ascii="Arial" w:eastAsia="新細明體" w:hAnsi="Arial" w:cs="Arial"/>
          <w:i/>
          <w:lang w:val="en-US" w:eastAsia="zh-TW"/>
        </w:rPr>
        <w:t>Observation 3:</w:t>
      </w:r>
      <w:r w:rsidRPr="0085538A">
        <w:rPr>
          <w:rFonts w:ascii="Arial" w:eastAsia="新細明體" w:hAnsi="Arial" w:cs="Arial"/>
          <w:i/>
          <w:lang w:val="en-US" w:eastAsia="zh-TW"/>
        </w:rPr>
        <w:tab/>
        <w:t>The major cause o</w:t>
      </w:r>
      <w:r>
        <w:rPr>
          <w:rFonts w:ascii="Arial" w:eastAsia="新細明體" w:hAnsi="Arial" w:cs="Arial"/>
          <w:i/>
          <w:lang w:val="en-US" w:eastAsia="zh-TW"/>
        </w:rPr>
        <w:t xml:space="preserve">f NR handover failure is </w:t>
      </w:r>
      <w:r w:rsidRPr="0085538A">
        <w:rPr>
          <w:rFonts w:ascii="Arial" w:eastAsia="新細明體" w:hAnsi="Arial" w:cs="Arial"/>
          <w:i/>
          <w:lang w:val="en-US" w:eastAsia="zh-TW"/>
        </w:rPr>
        <w:t>the failure in handover command delivery.</w:t>
      </w:r>
    </w:p>
    <w:p w14:paraId="4572256D" w14:textId="77777777" w:rsidR="009B42D5" w:rsidRPr="008F1BF1" w:rsidRDefault="009B42D5" w:rsidP="009B42D5">
      <w:pPr>
        <w:spacing w:after="120"/>
        <w:ind w:left="1440" w:hanging="1440"/>
        <w:jc w:val="both"/>
        <w:rPr>
          <w:rFonts w:ascii="Arial" w:eastAsia="新細明體" w:hAnsi="Arial" w:cs="Arial"/>
          <w:i/>
          <w:lang w:val="en-US" w:eastAsia="zh-TW"/>
        </w:rPr>
      </w:pPr>
      <w:r w:rsidRPr="00BC0CD4">
        <w:rPr>
          <w:rFonts w:ascii="Arial" w:eastAsia="新細明體" w:hAnsi="Arial" w:cs="Arial" w:hint="eastAsia"/>
          <w:i/>
          <w:lang w:val="en-US" w:eastAsia="zh-TW"/>
        </w:rPr>
        <w:t>O</w:t>
      </w:r>
      <w:r w:rsidRPr="00BC0CD4">
        <w:rPr>
          <w:rFonts w:ascii="Arial" w:eastAsia="新細明體" w:hAnsi="Arial" w:cs="Arial"/>
          <w:i/>
          <w:lang w:val="en-US" w:eastAsia="zh-TW"/>
        </w:rPr>
        <w:t xml:space="preserve">bservation </w:t>
      </w:r>
      <w:r>
        <w:rPr>
          <w:rFonts w:ascii="Arial" w:eastAsia="新細明體" w:hAnsi="Arial" w:cs="Arial"/>
          <w:i/>
          <w:lang w:val="en-US" w:eastAsia="zh-TW"/>
        </w:rPr>
        <w:t>4</w:t>
      </w:r>
      <w:r w:rsidRPr="00BC0CD4">
        <w:rPr>
          <w:rFonts w:ascii="Arial" w:eastAsia="新細明體" w:hAnsi="Arial" w:cs="Arial"/>
          <w:i/>
          <w:lang w:val="en-US" w:eastAsia="zh-TW"/>
        </w:rPr>
        <w:t>:</w:t>
      </w:r>
      <w:r w:rsidRPr="00BC0CD4">
        <w:rPr>
          <w:rFonts w:ascii="Arial" w:eastAsia="新細明體" w:hAnsi="Arial" w:cs="Arial"/>
          <w:i/>
          <w:lang w:val="en-US" w:eastAsia="zh-TW"/>
        </w:rPr>
        <w:tab/>
      </w:r>
      <w:r w:rsidRPr="002B5138">
        <w:rPr>
          <w:rFonts w:ascii="Arial" w:eastAsia="新細明體" w:hAnsi="Arial" w:cs="Arial"/>
          <w:i/>
          <w:lang w:val="en-US" w:eastAsia="zh-TW"/>
        </w:rPr>
        <w:t xml:space="preserve">Considering more beams in </w:t>
      </w:r>
      <w:r>
        <w:rPr>
          <w:rFonts w:ascii="Arial" w:eastAsia="新細明體" w:hAnsi="Arial" w:cs="Arial"/>
          <w:i/>
          <w:lang w:val="en-US" w:eastAsia="zh-TW"/>
        </w:rPr>
        <w:t xml:space="preserve">NR </w:t>
      </w:r>
      <w:r w:rsidRPr="002B5138">
        <w:rPr>
          <w:rFonts w:ascii="Arial" w:eastAsia="新細明體" w:hAnsi="Arial" w:cs="Arial"/>
          <w:i/>
          <w:lang w:val="en-US" w:eastAsia="zh-TW"/>
        </w:rPr>
        <w:t>cell qualit</w:t>
      </w:r>
      <w:r>
        <w:rPr>
          <w:rFonts w:ascii="Arial" w:eastAsia="新細明體" w:hAnsi="Arial" w:cs="Arial"/>
          <w:i/>
          <w:lang w:val="en-US" w:eastAsia="zh-TW"/>
        </w:rPr>
        <w:t>y derivation reduces c</w:t>
      </w:r>
      <w:r w:rsidRPr="002B5138">
        <w:rPr>
          <w:rFonts w:ascii="Arial" w:eastAsia="新細明體" w:hAnsi="Arial" w:cs="Arial"/>
          <w:i/>
          <w:lang w:val="en-US" w:eastAsia="zh-TW"/>
        </w:rPr>
        <w:t xml:space="preserve">ell-level PP rate, at the cost of </w:t>
      </w:r>
      <w:r>
        <w:rPr>
          <w:rFonts w:ascii="Arial" w:eastAsia="新細明體" w:hAnsi="Arial" w:cs="Arial"/>
          <w:i/>
          <w:lang w:val="en-US" w:eastAsia="zh-TW"/>
        </w:rPr>
        <w:t xml:space="preserve">potentially </w:t>
      </w:r>
      <w:r w:rsidRPr="002B5138">
        <w:rPr>
          <w:rFonts w:ascii="Arial" w:eastAsia="新細明體" w:hAnsi="Arial" w:cs="Arial"/>
          <w:i/>
          <w:lang w:val="en-US" w:eastAsia="zh-TW"/>
        </w:rPr>
        <w:t>higher HoF</w:t>
      </w:r>
      <w:r w:rsidRPr="00BC0CD4">
        <w:rPr>
          <w:rFonts w:ascii="Arial" w:eastAsia="新細明體" w:hAnsi="Arial" w:cs="Arial"/>
          <w:i/>
          <w:lang w:val="en-US" w:eastAsia="zh-TW"/>
        </w:rPr>
        <w:t>.</w:t>
      </w:r>
    </w:p>
    <w:p w14:paraId="74EDD8A5" w14:textId="77777777" w:rsidR="00926C27" w:rsidRDefault="00926C27" w:rsidP="00926C27">
      <w:pPr>
        <w:spacing w:after="120"/>
        <w:ind w:left="1440" w:hanging="1440"/>
        <w:jc w:val="both"/>
        <w:rPr>
          <w:rFonts w:ascii="Arial" w:eastAsia="新細明體" w:hAnsi="Arial" w:cs="Arial"/>
          <w:i/>
          <w:lang w:val="en-US" w:eastAsia="zh-TW"/>
        </w:rPr>
      </w:pPr>
      <w:r w:rsidRPr="000A0E7A">
        <w:rPr>
          <w:rFonts w:ascii="Arial" w:eastAsia="新細明體" w:hAnsi="Arial" w:cs="Arial" w:hint="eastAsia"/>
          <w:i/>
          <w:lang w:val="en-US" w:eastAsia="zh-TW"/>
        </w:rPr>
        <w:t xml:space="preserve">Observation </w:t>
      </w:r>
      <w:r>
        <w:rPr>
          <w:rFonts w:ascii="Arial" w:eastAsia="新細明體" w:hAnsi="Arial" w:cs="Arial"/>
          <w:i/>
          <w:lang w:val="en-US" w:eastAsia="zh-TW"/>
        </w:rPr>
        <w:t>5</w:t>
      </w:r>
      <w:r w:rsidRPr="000A0E7A">
        <w:rPr>
          <w:rFonts w:ascii="Arial" w:eastAsia="新細明體" w:hAnsi="Arial" w:cs="Arial" w:hint="eastAsia"/>
          <w:i/>
          <w:lang w:val="en-US" w:eastAsia="zh-TW"/>
        </w:rPr>
        <w:t>:</w:t>
      </w:r>
      <w:r w:rsidRPr="000A0E7A">
        <w:rPr>
          <w:rFonts w:ascii="Arial" w:eastAsia="新細明體" w:hAnsi="Arial" w:cs="Arial" w:hint="eastAsia"/>
          <w:i/>
          <w:lang w:val="en-US" w:eastAsia="zh-TW"/>
        </w:rPr>
        <w:tab/>
      </w:r>
      <w:r>
        <w:rPr>
          <w:rFonts w:ascii="Arial" w:eastAsia="新細明體" w:hAnsi="Arial" w:cs="Arial"/>
          <w:i/>
          <w:lang w:val="en-US" w:eastAsia="zh-TW"/>
        </w:rPr>
        <w:t>C</w:t>
      </w:r>
      <w:r w:rsidRPr="000A0E7A">
        <w:rPr>
          <w:rFonts w:ascii="Arial" w:eastAsia="新細明體" w:hAnsi="Arial" w:cs="Arial"/>
          <w:i/>
          <w:lang w:val="en-US" w:eastAsia="zh-TW"/>
        </w:rPr>
        <w:t>onside</w:t>
      </w:r>
      <w:r>
        <w:rPr>
          <w:rFonts w:ascii="Arial" w:eastAsia="新細明體" w:hAnsi="Arial" w:cs="Arial"/>
          <w:i/>
          <w:lang w:val="en-US" w:eastAsia="zh-TW"/>
        </w:rPr>
        <w:t>ring number of beams above a given threshold in measurement events allows the network to explore different operation point for UE mobility.</w:t>
      </w:r>
    </w:p>
    <w:p w14:paraId="0271FC1E" w14:textId="2C064093" w:rsidR="00A07E02" w:rsidRDefault="00927FF1" w:rsidP="0085538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4AA04F2A" w14:textId="446A9178" w:rsidR="008C7AF5" w:rsidRDefault="008C7AF5" w:rsidP="0085538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Pr="00BD0982">
        <w:rPr>
          <w:rFonts w:ascii="Arial" w:eastAsia="新細明體" w:hAnsi="Arial" w:cs="Arial"/>
          <w:b/>
          <w:lang w:eastAsia="zh-TW"/>
        </w:rPr>
        <w:t>:</w:t>
      </w:r>
      <w:r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>
        <w:rPr>
          <w:rFonts w:ascii="Arial" w:eastAsia="新細明體" w:hAnsi="Arial" w:cs="Arial"/>
          <w:b/>
          <w:lang w:eastAsia="zh-TW"/>
        </w:rPr>
        <w:t xml:space="preserve"> study, RAN2 shall</w:t>
      </w:r>
      <w:r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30BA833F" w14:textId="77777777" w:rsidR="00DD1FAE" w:rsidRPr="00A5173F" w:rsidRDefault="00DD1FAE" w:rsidP="00DD1FA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>
        <w:rPr>
          <w:rFonts w:ascii="Arial" w:eastAsia="新細明體" w:hAnsi="Arial" w:cs="Arial"/>
          <w:b/>
          <w:lang w:val="en-US" w:eastAsia="zh-TW"/>
        </w:rPr>
        <w:t>2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>
        <w:rPr>
          <w:rFonts w:ascii="Arial" w:eastAsia="新細明體" w:hAnsi="Arial" w:cs="Arial"/>
          <w:b/>
          <w:lang w:val="en-US" w:eastAsia="zh-TW"/>
        </w:rPr>
        <w:tab/>
        <w:t xml:space="preserve">Allow cell quality derivation </w:t>
      </w:r>
      <w:r w:rsidRPr="00A5173F">
        <w:rPr>
          <w:rFonts w:ascii="Arial" w:eastAsia="新細明體" w:hAnsi="Arial" w:cs="Arial"/>
          <w:b/>
          <w:lang w:val="en-US" w:eastAsia="zh-TW"/>
        </w:rPr>
        <w:t xml:space="preserve">from </w:t>
      </w:r>
      <w:r>
        <w:rPr>
          <w:rFonts w:ascii="Arial" w:eastAsia="新細明體" w:hAnsi="Arial" w:cs="Arial"/>
          <w:b/>
          <w:lang w:val="en-US" w:eastAsia="zh-TW"/>
        </w:rPr>
        <w:t>multiple</w:t>
      </w:r>
      <w:r w:rsidRPr="00A5173F">
        <w:rPr>
          <w:rFonts w:ascii="Arial" w:eastAsia="新細明體" w:hAnsi="Arial" w:cs="Arial"/>
          <w:b/>
          <w:lang w:val="en-US" w:eastAsia="zh-TW"/>
        </w:rPr>
        <w:t xml:space="preserve"> beams</w:t>
      </w:r>
      <w:r>
        <w:rPr>
          <w:rFonts w:ascii="Arial" w:eastAsia="新細明體" w:hAnsi="Arial" w:cs="Arial"/>
          <w:b/>
          <w:lang w:val="en-US" w:eastAsia="zh-TW"/>
        </w:rPr>
        <w:t xml:space="preserve"> per cell for NR mobility.</w:t>
      </w:r>
    </w:p>
    <w:p w14:paraId="7E49C912" w14:textId="77777777" w:rsidR="00DD1FAE" w:rsidRDefault="00DD1FAE" w:rsidP="00DD1FA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>
        <w:rPr>
          <w:rFonts w:ascii="Arial" w:eastAsia="新細明體" w:hAnsi="Arial" w:cs="Arial"/>
          <w:b/>
          <w:lang w:val="en-US" w:eastAsia="zh-TW"/>
        </w:rPr>
        <w:t>3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 w:rsidRPr="00A87125">
        <w:rPr>
          <w:rFonts w:ascii="Arial" w:eastAsia="新細明體" w:hAnsi="Arial" w:cs="Arial"/>
          <w:b/>
          <w:lang w:val="en-US" w:eastAsia="zh-TW"/>
        </w:rPr>
        <w:tab/>
      </w:r>
      <w:r w:rsidRPr="000E2418">
        <w:rPr>
          <w:rFonts w:ascii="Arial" w:eastAsia="新細明體" w:hAnsi="Arial" w:cs="Arial"/>
          <w:b/>
          <w:lang w:val="en-US" w:eastAsia="zh-TW"/>
        </w:rPr>
        <w:t>The network should configure the number of beams involved in cell quality derivation so as to reach a more useful (PP rate, HoF rate) combination.</w:t>
      </w:r>
    </w:p>
    <w:p w14:paraId="27AC364F" w14:textId="2E37595F" w:rsidR="00755881" w:rsidRPr="00755881" w:rsidRDefault="00755881" w:rsidP="00755881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A87125">
        <w:rPr>
          <w:rFonts w:ascii="Arial" w:eastAsia="新細明體" w:hAnsi="Arial" w:cs="Arial"/>
          <w:b/>
          <w:lang w:val="en-US" w:eastAsia="zh-TW"/>
        </w:rPr>
        <w:t xml:space="preserve">Proposal </w:t>
      </w:r>
      <w:r>
        <w:rPr>
          <w:rFonts w:ascii="Arial" w:eastAsia="新細明體" w:hAnsi="Arial" w:cs="Arial"/>
          <w:b/>
          <w:lang w:val="en-US" w:eastAsia="zh-TW"/>
        </w:rPr>
        <w:t>4</w:t>
      </w:r>
      <w:r w:rsidRPr="00A87125">
        <w:rPr>
          <w:rFonts w:ascii="Arial" w:eastAsia="新細明體" w:hAnsi="Arial" w:cs="Arial"/>
          <w:b/>
          <w:lang w:val="en-US" w:eastAsia="zh-TW"/>
        </w:rPr>
        <w:t>:</w:t>
      </w:r>
      <w:r w:rsidRPr="00A87125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I</w:t>
      </w:r>
      <w:r w:rsidRPr="00A87125">
        <w:rPr>
          <w:rFonts w:ascii="Arial" w:eastAsia="新細明體" w:hAnsi="Arial" w:cs="Arial"/>
          <w:b/>
          <w:lang w:val="en-US" w:eastAsia="zh-TW"/>
        </w:rPr>
        <w:t>t is unnecessary to consider all detectable beams in cell quality derivation.</w:t>
      </w:r>
    </w:p>
    <w:p w14:paraId="25ACE638" w14:textId="0D467A11" w:rsidR="00755881" w:rsidRPr="00B90701" w:rsidRDefault="00755881" w:rsidP="00043C57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BC6874">
        <w:rPr>
          <w:rFonts w:ascii="Arial" w:eastAsia="新細明體" w:hAnsi="Arial" w:cs="Arial"/>
          <w:b/>
          <w:lang w:val="en-US" w:eastAsia="zh-TW"/>
        </w:rPr>
        <w:t xml:space="preserve">Proposal </w:t>
      </w:r>
      <w:r>
        <w:rPr>
          <w:rFonts w:ascii="Arial" w:eastAsia="新細明體" w:hAnsi="Arial" w:cs="Arial"/>
          <w:b/>
          <w:lang w:val="en-US" w:eastAsia="zh-TW"/>
        </w:rPr>
        <w:t>5</w:t>
      </w:r>
      <w:r w:rsidRPr="00BC6874">
        <w:rPr>
          <w:rFonts w:ascii="Arial" w:eastAsia="新細明體" w:hAnsi="Arial" w:cs="Arial"/>
          <w:b/>
          <w:lang w:val="en-US" w:eastAsia="zh-TW"/>
        </w:rPr>
        <w:t>:</w:t>
      </w:r>
      <w:r w:rsidRPr="00BC6874">
        <w:rPr>
          <w:rFonts w:ascii="Arial" w:eastAsia="新細明體" w:hAnsi="Arial" w:cs="Arial"/>
          <w:b/>
          <w:lang w:val="en-US" w:eastAsia="zh-TW"/>
        </w:rPr>
        <w:tab/>
        <w:t>Introduce auxiliary measurement events which take into account number of beams above a given threshold.</w:t>
      </w:r>
    </w:p>
    <w:bookmarkEnd w:id="0"/>
    <w:bookmarkEnd w:id="1"/>
    <w:p w14:paraId="1CD51B74" w14:textId="77777777" w:rsidR="00A07E02" w:rsidRPr="007072FE" w:rsidRDefault="007E37A2" w:rsidP="0085538A">
      <w:pPr>
        <w:pStyle w:val="Heading1"/>
        <w:overflowPunct w:val="0"/>
        <w:autoSpaceDE w:val="0"/>
        <w:autoSpaceDN w:val="0"/>
        <w:adjustRightInd w:val="0"/>
        <w:spacing w:after="12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Pr="00035B08" w:rsidRDefault="00035B08" w:rsidP="008553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DD7005" w:rsidRDefault="00035B08" w:rsidP="008553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lastRenderedPageBreak/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49DF6DAC" w14:textId="1CE5FA3A" w:rsidR="00DD7005" w:rsidRPr="00935270" w:rsidRDefault="00DD7005" w:rsidP="008553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 xml:space="preserve">R2-166092, Downlink Measurements for NR Mobility, </w:t>
      </w:r>
      <w:r w:rsidR="00581B0E">
        <w:rPr>
          <w:rFonts w:ascii="Arial" w:eastAsia="新細明體" w:hAnsi="Arial" w:cs="Arial"/>
          <w:lang w:val="en-US" w:eastAsia="zh-TW"/>
        </w:rPr>
        <w:t>MediaTek Inc.</w:t>
      </w:r>
    </w:p>
    <w:p w14:paraId="4C3C2B48" w14:textId="7E8DF2B2" w:rsidR="007F7CBE" w:rsidRDefault="007F7CBE" w:rsidP="007F7CB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F7CBE">
        <w:rPr>
          <w:rFonts w:ascii="Arial" w:hAnsi="Arial" w:cs="Arial"/>
          <w:lang w:val="en-US"/>
        </w:rPr>
        <w:t>R2-1700273</w:t>
      </w:r>
      <w:r w:rsidR="00C243AD">
        <w:rPr>
          <w:rFonts w:ascii="Arial" w:hAnsi="Arial" w:cs="Arial"/>
          <w:lang w:val="en-US"/>
        </w:rPr>
        <w:t>,</w:t>
      </w:r>
      <w:r w:rsidRPr="007F7CBE">
        <w:rPr>
          <w:rFonts w:ascii="Arial" w:hAnsi="Arial" w:cs="Arial"/>
          <w:lang w:val="en-US"/>
        </w:rPr>
        <w:t xml:space="preserve"> Cell Quality Derivation and Measurement Events for NR Mobility</w:t>
      </w:r>
    </w:p>
    <w:p w14:paraId="21A1D433" w14:textId="3B554458" w:rsidR="00091396" w:rsidRPr="0008369D" w:rsidRDefault="00091396" w:rsidP="007F7CB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08369D">
        <w:rPr>
          <w:rFonts w:ascii="Arial" w:eastAsia="新細明體" w:hAnsi="Arial" w:cs="Arial"/>
          <w:lang w:val="en-US" w:eastAsia="zh-TW"/>
        </w:rPr>
        <w:t xml:space="preserve">TR 38.900, </w:t>
      </w:r>
      <w:r w:rsidR="0008369D" w:rsidRPr="0008369D">
        <w:rPr>
          <w:rFonts w:ascii="Arial" w:eastAsia="新細明體" w:hAnsi="Arial" w:cs="Arial"/>
          <w:lang w:val="en-US" w:eastAsia="zh-TW"/>
        </w:rPr>
        <w:t>Study on channel model for frequency spectrum above 6 GHz</w:t>
      </w:r>
    </w:p>
    <w:p w14:paraId="33910FF1" w14:textId="77777777" w:rsidR="001C1F22" w:rsidRPr="009D1692" w:rsidRDefault="007B44DC" w:rsidP="0085538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85538A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E563B" w14:textId="77777777" w:rsidR="00A92118" w:rsidRDefault="00A92118">
      <w:pPr>
        <w:pStyle w:val="TAL"/>
      </w:pPr>
      <w:r>
        <w:separator/>
      </w:r>
    </w:p>
  </w:endnote>
  <w:endnote w:type="continuationSeparator" w:id="0">
    <w:p w14:paraId="0DB60946" w14:textId="77777777" w:rsidR="00A92118" w:rsidRDefault="00A92118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35D63">
      <w:t>5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0DCDA" w14:textId="77777777" w:rsidR="00A92118" w:rsidRDefault="00A92118">
      <w:pPr>
        <w:pStyle w:val="TAL"/>
      </w:pPr>
      <w:r>
        <w:separator/>
      </w:r>
    </w:p>
  </w:footnote>
  <w:footnote w:type="continuationSeparator" w:id="0">
    <w:p w14:paraId="5BAECF46" w14:textId="77777777" w:rsidR="00A92118" w:rsidRDefault="00A92118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CE0159"/>
    <w:multiLevelType w:val="hybridMultilevel"/>
    <w:tmpl w:val="D6F2B8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573A28"/>
    <w:multiLevelType w:val="hybridMultilevel"/>
    <w:tmpl w:val="F080DD0A"/>
    <w:lvl w:ilvl="0" w:tplc="2C0AFE0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CF678C"/>
    <w:multiLevelType w:val="hybridMultilevel"/>
    <w:tmpl w:val="826000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B8F704B"/>
    <w:multiLevelType w:val="hybridMultilevel"/>
    <w:tmpl w:val="66D222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FC04EC1"/>
    <w:multiLevelType w:val="hybridMultilevel"/>
    <w:tmpl w:val="FE4072B2"/>
    <w:lvl w:ilvl="0" w:tplc="B7387850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B76768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2E930647"/>
    <w:multiLevelType w:val="hybridMultilevel"/>
    <w:tmpl w:val="EDE4D79A"/>
    <w:lvl w:ilvl="0" w:tplc="AC248626">
      <w:numFmt w:val="bullet"/>
      <w:lvlText w:val=""/>
      <w:lvlJc w:val="left"/>
      <w:pPr>
        <w:ind w:left="360" w:hanging="360"/>
      </w:pPr>
      <w:rPr>
        <w:rFonts w:ascii="Wingdings" w:eastAsia="新細明體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>
    <w:nsid w:val="4D602D38"/>
    <w:multiLevelType w:val="hybridMultilevel"/>
    <w:tmpl w:val="ECF8AD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BD729D"/>
    <w:multiLevelType w:val="hybridMultilevel"/>
    <w:tmpl w:val="97C61F98"/>
    <w:lvl w:ilvl="0" w:tplc="77207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2A6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3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63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04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AD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10F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AC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3A4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7">
    <w:nsid w:val="711E546D"/>
    <w:multiLevelType w:val="hybridMultilevel"/>
    <w:tmpl w:val="B982328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781C2763"/>
    <w:multiLevelType w:val="hybridMultilevel"/>
    <w:tmpl w:val="679096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F645C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2"/>
  </w:num>
  <w:num w:numId="2">
    <w:abstractNumId w:val="21"/>
  </w:num>
  <w:num w:numId="3">
    <w:abstractNumId w:val="3"/>
  </w:num>
  <w:num w:numId="4">
    <w:abstractNumId w:val="0"/>
  </w:num>
  <w:num w:numId="5">
    <w:abstractNumId w:val="16"/>
  </w:num>
  <w:num w:numId="6">
    <w:abstractNumId w:val="20"/>
  </w:num>
  <w:num w:numId="7">
    <w:abstractNumId w:val="22"/>
  </w:num>
  <w:num w:numId="8">
    <w:abstractNumId w:val="14"/>
  </w:num>
  <w:num w:numId="9">
    <w:abstractNumId w:val="16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6"/>
  </w:num>
  <w:num w:numId="23">
    <w:abstractNumId w:val="5"/>
  </w:num>
  <w:num w:numId="24">
    <w:abstractNumId w:val="2"/>
  </w:num>
  <w:num w:numId="25">
    <w:abstractNumId w:val="19"/>
  </w:num>
  <w:num w:numId="26">
    <w:abstractNumId w:val="4"/>
  </w:num>
  <w:num w:numId="27">
    <w:abstractNumId w:val="23"/>
  </w:num>
  <w:num w:numId="28">
    <w:abstractNumId w:val="8"/>
  </w:num>
  <w:num w:numId="29">
    <w:abstractNumId w:val="1"/>
  </w:num>
  <w:num w:numId="30">
    <w:abstractNumId w:val="13"/>
  </w:num>
  <w:num w:numId="31">
    <w:abstractNumId w:val="17"/>
  </w:num>
  <w:num w:numId="3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697"/>
    <w:rsid w:val="00000726"/>
    <w:rsid w:val="0000248F"/>
    <w:rsid w:val="0000252E"/>
    <w:rsid w:val="00003021"/>
    <w:rsid w:val="0000420A"/>
    <w:rsid w:val="0000426A"/>
    <w:rsid w:val="000043B7"/>
    <w:rsid w:val="000047FD"/>
    <w:rsid w:val="000051D6"/>
    <w:rsid w:val="00005242"/>
    <w:rsid w:val="00005804"/>
    <w:rsid w:val="00005B55"/>
    <w:rsid w:val="00006332"/>
    <w:rsid w:val="00006420"/>
    <w:rsid w:val="00007250"/>
    <w:rsid w:val="00007CE0"/>
    <w:rsid w:val="00014915"/>
    <w:rsid w:val="00014E38"/>
    <w:rsid w:val="00015030"/>
    <w:rsid w:val="00015689"/>
    <w:rsid w:val="00017A0D"/>
    <w:rsid w:val="00017FF9"/>
    <w:rsid w:val="000207A3"/>
    <w:rsid w:val="00020E1C"/>
    <w:rsid w:val="00021DF4"/>
    <w:rsid w:val="0002222E"/>
    <w:rsid w:val="000235B8"/>
    <w:rsid w:val="00023A66"/>
    <w:rsid w:val="00023AE2"/>
    <w:rsid w:val="00024468"/>
    <w:rsid w:val="00024762"/>
    <w:rsid w:val="00024983"/>
    <w:rsid w:val="00024B57"/>
    <w:rsid w:val="000257A4"/>
    <w:rsid w:val="00026B51"/>
    <w:rsid w:val="00026D3A"/>
    <w:rsid w:val="000279DE"/>
    <w:rsid w:val="00027BD5"/>
    <w:rsid w:val="000307C9"/>
    <w:rsid w:val="00031A1E"/>
    <w:rsid w:val="00032166"/>
    <w:rsid w:val="00032392"/>
    <w:rsid w:val="00032869"/>
    <w:rsid w:val="00032D83"/>
    <w:rsid w:val="0003307A"/>
    <w:rsid w:val="000341B7"/>
    <w:rsid w:val="00034660"/>
    <w:rsid w:val="0003480C"/>
    <w:rsid w:val="0003491E"/>
    <w:rsid w:val="00035B08"/>
    <w:rsid w:val="00036789"/>
    <w:rsid w:val="000373CD"/>
    <w:rsid w:val="00037A9E"/>
    <w:rsid w:val="00037C0A"/>
    <w:rsid w:val="00037C0B"/>
    <w:rsid w:val="000412E0"/>
    <w:rsid w:val="00041B84"/>
    <w:rsid w:val="00043C57"/>
    <w:rsid w:val="0004447C"/>
    <w:rsid w:val="00044729"/>
    <w:rsid w:val="00044BD0"/>
    <w:rsid w:val="00044CE9"/>
    <w:rsid w:val="00044EED"/>
    <w:rsid w:val="00045D96"/>
    <w:rsid w:val="00046318"/>
    <w:rsid w:val="00046662"/>
    <w:rsid w:val="00046B1D"/>
    <w:rsid w:val="00047502"/>
    <w:rsid w:val="0004761B"/>
    <w:rsid w:val="00047B84"/>
    <w:rsid w:val="00050679"/>
    <w:rsid w:val="000506DC"/>
    <w:rsid w:val="00050936"/>
    <w:rsid w:val="00050FB5"/>
    <w:rsid w:val="00051372"/>
    <w:rsid w:val="000517D9"/>
    <w:rsid w:val="00051B79"/>
    <w:rsid w:val="00051E85"/>
    <w:rsid w:val="0005301C"/>
    <w:rsid w:val="00053B1F"/>
    <w:rsid w:val="000544E6"/>
    <w:rsid w:val="000552EC"/>
    <w:rsid w:val="00055492"/>
    <w:rsid w:val="000554D7"/>
    <w:rsid w:val="00055D18"/>
    <w:rsid w:val="00056561"/>
    <w:rsid w:val="00056842"/>
    <w:rsid w:val="00056A1A"/>
    <w:rsid w:val="00057364"/>
    <w:rsid w:val="00057A7E"/>
    <w:rsid w:val="00057BB7"/>
    <w:rsid w:val="00057E43"/>
    <w:rsid w:val="000602A0"/>
    <w:rsid w:val="00060CF7"/>
    <w:rsid w:val="0006184D"/>
    <w:rsid w:val="00061B50"/>
    <w:rsid w:val="00063252"/>
    <w:rsid w:val="000634DE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13EB"/>
    <w:rsid w:val="0007267B"/>
    <w:rsid w:val="00072A47"/>
    <w:rsid w:val="00072DF5"/>
    <w:rsid w:val="00073F74"/>
    <w:rsid w:val="0007402C"/>
    <w:rsid w:val="00076AB1"/>
    <w:rsid w:val="00076DA4"/>
    <w:rsid w:val="00077A44"/>
    <w:rsid w:val="00077D9E"/>
    <w:rsid w:val="00080110"/>
    <w:rsid w:val="0008028B"/>
    <w:rsid w:val="00081BB5"/>
    <w:rsid w:val="0008209D"/>
    <w:rsid w:val="00082EF6"/>
    <w:rsid w:val="0008369D"/>
    <w:rsid w:val="000841A0"/>
    <w:rsid w:val="00084A61"/>
    <w:rsid w:val="00084A9F"/>
    <w:rsid w:val="00085F57"/>
    <w:rsid w:val="00086675"/>
    <w:rsid w:val="000866C9"/>
    <w:rsid w:val="00087334"/>
    <w:rsid w:val="000912C8"/>
    <w:rsid w:val="00091396"/>
    <w:rsid w:val="000919A7"/>
    <w:rsid w:val="00092C69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7C3"/>
    <w:rsid w:val="000977DB"/>
    <w:rsid w:val="000977F6"/>
    <w:rsid w:val="000979AC"/>
    <w:rsid w:val="00097A81"/>
    <w:rsid w:val="00097A8F"/>
    <w:rsid w:val="00097F20"/>
    <w:rsid w:val="000A01FA"/>
    <w:rsid w:val="000A0202"/>
    <w:rsid w:val="000A028C"/>
    <w:rsid w:val="000A08C1"/>
    <w:rsid w:val="000A0A8C"/>
    <w:rsid w:val="000A0D17"/>
    <w:rsid w:val="000A0E7A"/>
    <w:rsid w:val="000A11D2"/>
    <w:rsid w:val="000A15F3"/>
    <w:rsid w:val="000A1B88"/>
    <w:rsid w:val="000A2622"/>
    <w:rsid w:val="000A4A89"/>
    <w:rsid w:val="000A583C"/>
    <w:rsid w:val="000A5C81"/>
    <w:rsid w:val="000A70A0"/>
    <w:rsid w:val="000A7F79"/>
    <w:rsid w:val="000B001E"/>
    <w:rsid w:val="000B01DD"/>
    <w:rsid w:val="000B0212"/>
    <w:rsid w:val="000B02BB"/>
    <w:rsid w:val="000B0B05"/>
    <w:rsid w:val="000B0B8D"/>
    <w:rsid w:val="000B0E49"/>
    <w:rsid w:val="000B107C"/>
    <w:rsid w:val="000B2030"/>
    <w:rsid w:val="000B2277"/>
    <w:rsid w:val="000B259B"/>
    <w:rsid w:val="000B3C4A"/>
    <w:rsid w:val="000B43BD"/>
    <w:rsid w:val="000B5D35"/>
    <w:rsid w:val="000B692C"/>
    <w:rsid w:val="000B6BD2"/>
    <w:rsid w:val="000B6D05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6689"/>
    <w:rsid w:val="000C7656"/>
    <w:rsid w:val="000C79D8"/>
    <w:rsid w:val="000D07F3"/>
    <w:rsid w:val="000D10AD"/>
    <w:rsid w:val="000D1626"/>
    <w:rsid w:val="000D18F5"/>
    <w:rsid w:val="000D2904"/>
    <w:rsid w:val="000D360A"/>
    <w:rsid w:val="000D43F1"/>
    <w:rsid w:val="000D48AF"/>
    <w:rsid w:val="000D510B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4D4"/>
    <w:rsid w:val="000E152B"/>
    <w:rsid w:val="000E1548"/>
    <w:rsid w:val="000E1905"/>
    <w:rsid w:val="000E1B80"/>
    <w:rsid w:val="000E1D6A"/>
    <w:rsid w:val="000E1E07"/>
    <w:rsid w:val="000E2215"/>
    <w:rsid w:val="000E2418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437"/>
    <w:rsid w:val="000F1C33"/>
    <w:rsid w:val="000F2F2E"/>
    <w:rsid w:val="000F3310"/>
    <w:rsid w:val="000F4549"/>
    <w:rsid w:val="000F5057"/>
    <w:rsid w:val="000F54BC"/>
    <w:rsid w:val="000F558F"/>
    <w:rsid w:val="00100446"/>
    <w:rsid w:val="001004B3"/>
    <w:rsid w:val="00101022"/>
    <w:rsid w:val="00102416"/>
    <w:rsid w:val="001024E4"/>
    <w:rsid w:val="00103434"/>
    <w:rsid w:val="00103581"/>
    <w:rsid w:val="00103E67"/>
    <w:rsid w:val="001040B6"/>
    <w:rsid w:val="001041C6"/>
    <w:rsid w:val="001047DE"/>
    <w:rsid w:val="00104859"/>
    <w:rsid w:val="0010525D"/>
    <w:rsid w:val="00105425"/>
    <w:rsid w:val="00105747"/>
    <w:rsid w:val="00106DAC"/>
    <w:rsid w:val="001070F3"/>
    <w:rsid w:val="00110F55"/>
    <w:rsid w:val="001118BE"/>
    <w:rsid w:val="00112549"/>
    <w:rsid w:val="00113F64"/>
    <w:rsid w:val="001140CD"/>
    <w:rsid w:val="00114754"/>
    <w:rsid w:val="00114768"/>
    <w:rsid w:val="0011679F"/>
    <w:rsid w:val="00116B68"/>
    <w:rsid w:val="001203EA"/>
    <w:rsid w:val="0012044E"/>
    <w:rsid w:val="00122655"/>
    <w:rsid w:val="001227B6"/>
    <w:rsid w:val="001229C5"/>
    <w:rsid w:val="00124095"/>
    <w:rsid w:val="00126852"/>
    <w:rsid w:val="00126E60"/>
    <w:rsid w:val="001306AA"/>
    <w:rsid w:val="0013275C"/>
    <w:rsid w:val="00132802"/>
    <w:rsid w:val="00132CFE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0FB7"/>
    <w:rsid w:val="001410C5"/>
    <w:rsid w:val="001411AD"/>
    <w:rsid w:val="0014243A"/>
    <w:rsid w:val="001424E0"/>
    <w:rsid w:val="00142855"/>
    <w:rsid w:val="0014330F"/>
    <w:rsid w:val="001436D1"/>
    <w:rsid w:val="00144732"/>
    <w:rsid w:val="00144BD2"/>
    <w:rsid w:val="00145B02"/>
    <w:rsid w:val="00145D63"/>
    <w:rsid w:val="0014605E"/>
    <w:rsid w:val="001468C6"/>
    <w:rsid w:val="0014780B"/>
    <w:rsid w:val="00147ABB"/>
    <w:rsid w:val="0015004C"/>
    <w:rsid w:val="00150718"/>
    <w:rsid w:val="001510B5"/>
    <w:rsid w:val="00151AB8"/>
    <w:rsid w:val="00151D57"/>
    <w:rsid w:val="001523B5"/>
    <w:rsid w:val="0015333F"/>
    <w:rsid w:val="00153CD5"/>
    <w:rsid w:val="0015419B"/>
    <w:rsid w:val="001549CE"/>
    <w:rsid w:val="001566D5"/>
    <w:rsid w:val="001576E1"/>
    <w:rsid w:val="00161CD6"/>
    <w:rsid w:val="00162C94"/>
    <w:rsid w:val="00162ED3"/>
    <w:rsid w:val="00163B8E"/>
    <w:rsid w:val="00163D20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2490"/>
    <w:rsid w:val="001728DB"/>
    <w:rsid w:val="00172DC1"/>
    <w:rsid w:val="0017494B"/>
    <w:rsid w:val="00174CE4"/>
    <w:rsid w:val="00174D0F"/>
    <w:rsid w:val="00175B9B"/>
    <w:rsid w:val="001773D4"/>
    <w:rsid w:val="001776F7"/>
    <w:rsid w:val="00177B0B"/>
    <w:rsid w:val="00177FC6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9061C"/>
    <w:rsid w:val="00191ED9"/>
    <w:rsid w:val="00192197"/>
    <w:rsid w:val="00192C9A"/>
    <w:rsid w:val="00192D0E"/>
    <w:rsid w:val="00193E8D"/>
    <w:rsid w:val="00194496"/>
    <w:rsid w:val="00194725"/>
    <w:rsid w:val="00194C2C"/>
    <w:rsid w:val="001952C7"/>
    <w:rsid w:val="0019789E"/>
    <w:rsid w:val="00197948"/>
    <w:rsid w:val="001A0685"/>
    <w:rsid w:val="001A099B"/>
    <w:rsid w:val="001A198F"/>
    <w:rsid w:val="001A43B5"/>
    <w:rsid w:val="001A4630"/>
    <w:rsid w:val="001A4D64"/>
    <w:rsid w:val="001A513B"/>
    <w:rsid w:val="001A5590"/>
    <w:rsid w:val="001A6047"/>
    <w:rsid w:val="001A61D8"/>
    <w:rsid w:val="001A69D2"/>
    <w:rsid w:val="001A7307"/>
    <w:rsid w:val="001A7FA6"/>
    <w:rsid w:val="001B0A84"/>
    <w:rsid w:val="001B18AF"/>
    <w:rsid w:val="001B1A86"/>
    <w:rsid w:val="001B1D4B"/>
    <w:rsid w:val="001B1F04"/>
    <w:rsid w:val="001B22F6"/>
    <w:rsid w:val="001B2353"/>
    <w:rsid w:val="001B2F69"/>
    <w:rsid w:val="001C1F22"/>
    <w:rsid w:val="001C437E"/>
    <w:rsid w:val="001C4399"/>
    <w:rsid w:val="001C4B6F"/>
    <w:rsid w:val="001C4E1F"/>
    <w:rsid w:val="001C69F3"/>
    <w:rsid w:val="001C73B0"/>
    <w:rsid w:val="001D0FF6"/>
    <w:rsid w:val="001D13BC"/>
    <w:rsid w:val="001D286F"/>
    <w:rsid w:val="001D28E4"/>
    <w:rsid w:val="001D57C6"/>
    <w:rsid w:val="001D5A20"/>
    <w:rsid w:val="001D70BA"/>
    <w:rsid w:val="001D74AA"/>
    <w:rsid w:val="001D77F7"/>
    <w:rsid w:val="001E059D"/>
    <w:rsid w:val="001E130A"/>
    <w:rsid w:val="001E25FB"/>
    <w:rsid w:val="001E28FB"/>
    <w:rsid w:val="001E3820"/>
    <w:rsid w:val="001E4F6F"/>
    <w:rsid w:val="001E50B2"/>
    <w:rsid w:val="001E5383"/>
    <w:rsid w:val="001E6802"/>
    <w:rsid w:val="001E6840"/>
    <w:rsid w:val="001E6981"/>
    <w:rsid w:val="001E69FB"/>
    <w:rsid w:val="001E7D1D"/>
    <w:rsid w:val="001F14F9"/>
    <w:rsid w:val="001F21D0"/>
    <w:rsid w:val="001F2A83"/>
    <w:rsid w:val="001F31AA"/>
    <w:rsid w:val="001F39ED"/>
    <w:rsid w:val="001F493D"/>
    <w:rsid w:val="001F49B6"/>
    <w:rsid w:val="001F4E4E"/>
    <w:rsid w:val="001F5388"/>
    <w:rsid w:val="001F6192"/>
    <w:rsid w:val="001F639C"/>
    <w:rsid w:val="001F6702"/>
    <w:rsid w:val="001F76B5"/>
    <w:rsid w:val="001F770E"/>
    <w:rsid w:val="001F7DB4"/>
    <w:rsid w:val="002003DF"/>
    <w:rsid w:val="00200A80"/>
    <w:rsid w:val="00200C37"/>
    <w:rsid w:val="00200E29"/>
    <w:rsid w:val="002016F9"/>
    <w:rsid w:val="00201A88"/>
    <w:rsid w:val="002034C0"/>
    <w:rsid w:val="0020484D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479"/>
    <w:rsid w:val="00211514"/>
    <w:rsid w:val="00211CCC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911"/>
    <w:rsid w:val="00217AA0"/>
    <w:rsid w:val="00220189"/>
    <w:rsid w:val="00222989"/>
    <w:rsid w:val="00222D52"/>
    <w:rsid w:val="00222F85"/>
    <w:rsid w:val="00223EFD"/>
    <w:rsid w:val="00224427"/>
    <w:rsid w:val="00225605"/>
    <w:rsid w:val="00225B66"/>
    <w:rsid w:val="00225BF4"/>
    <w:rsid w:val="00225E50"/>
    <w:rsid w:val="0022635D"/>
    <w:rsid w:val="002263DA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787"/>
    <w:rsid w:val="00234899"/>
    <w:rsid w:val="0023513E"/>
    <w:rsid w:val="002407FF"/>
    <w:rsid w:val="00240FA7"/>
    <w:rsid w:val="00240FC8"/>
    <w:rsid w:val="00241280"/>
    <w:rsid w:val="00243012"/>
    <w:rsid w:val="00243E36"/>
    <w:rsid w:val="0024495E"/>
    <w:rsid w:val="00244D5B"/>
    <w:rsid w:val="00245EE7"/>
    <w:rsid w:val="002462CE"/>
    <w:rsid w:val="002465BF"/>
    <w:rsid w:val="00247A87"/>
    <w:rsid w:val="00247BCB"/>
    <w:rsid w:val="00247BCF"/>
    <w:rsid w:val="0025144F"/>
    <w:rsid w:val="002518C1"/>
    <w:rsid w:val="002519D9"/>
    <w:rsid w:val="00252837"/>
    <w:rsid w:val="00252DFA"/>
    <w:rsid w:val="00253F19"/>
    <w:rsid w:val="0025479C"/>
    <w:rsid w:val="00255610"/>
    <w:rsid w:val="00255F29"/>
    <w:rsid w:val="002562A2"/>
    <w:rsid w:val="00257196"/>
    <w:rsid w:val="00257BB0"/>
    <w:rsid w:val="00260637"/>
    <w:rsid w:val="00260790"/>
    <w:rsid w:val="00261A6D"/>
    <w:rsid w:val="00263E5D"/>
    <w:rsid w:val="002641F5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70D9C"/>
    <w:rsid w:val="002722C0"/>
    <w:rsid w:val="00272A5B"/>
    <w:rsid w:val="0027360D"/>
    <w:rsid w:val="0027525B"/>
    <w:rsid w:val="00275747"/>
    <w:rsid w:val="0027611E"/>
    <w:rsid w:val="00276308"/>
    <w:rsid w:val="002766AB"/>
    <w:rsid w:val="00277959"/>
    <w:rsid w:val="002817B9"/>
    <w:rsid w:val="0028189A"/>
    <w:rsid w:val="00282096"/>
    <w:rsid w:val="00282AC9"/>
    <w:rsid w:val="0028383A"/>
    <w:rsid w:val="00283911"/>
    <w:rsid w:val="002862B1"/>
    <w:rsid w:val="002864CE"/>
    <w:rsid w:val="0028667C"/>
    <w:rsid w:val="00286B7D"/>
    <w:rsid w:val="00286BE2"/>
    <w:rsid w:val="00287926"/>
    <w:rsid w:val="00287F56"/>
    <w:rsid w:val="002903BA"/>
    <w:rsid w:val="002912C2"/>
    <w:rsid w:val="00291720"/>
    <w:rsid w:val="00291C94"/>
    <w:rsid w:val="00293D37"/>
    <w:rsid w:val="002942BF"/>
    <w:rsid w:val="0029446E"/>
    <w:rsid w:val="0029479E"/>
    <w:rsid w:val="002948B5"/>
    <w:rsid w:val="00294B6C"/>
    <w:rsid w:val="00296C3E"/>
    <w:rsid w:val="00297018"/>
    <w:rsid w:val="0029721E"/>
    <w:rsid w:val="002974A7"/>
    <w:rsid w:val="002979A5"/>
    <w:rsid w:val="002A0598"/>
    <w:rsid w:val="002A1056"/>
    <w:rsid w:val="002A138B"/>
    <w:rsid w:val="002A1D59"/>
    <w:rsid w:val="002A2420"/>
    <w:rsid w:val="002A3810"/>
    <w:rsid w:val="002A3E72"/>
    <w:rsid w:val="002A4950"/>
    <w:rsid w:val="002A4CF6"/>
    <w:rsid w:val="002A4F06"/>
    <w:rsid w:val="002A5534"/>
    <w:rsid w:val="002A69DF"/>
    <w:rsid w:val="002A703E"/>
    <w:rsid w:val="002A759A"/>
    <w:rsid w:val="002B081A"/>
    <w:rsid w:val="002B10B0"/>
    <w:rsid w:val="002B18DC"/>
    <w:rsid w:val="002B285A"/>
    <w:rsid w:val="002B3425"/>
    <w:rsid w:val="002B34BE"/>
    <w:rsid w:val="002B4C45"/>
    <w:rsid w:val="002B4F81"/>
    <w:rsid w:val="002B50F6"/>
    <w:rsid w:val="002B5138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3"/>
    <w:rsid w:val="002D1DF8"/>
    <w:rsid w:val="002D1ECF"/>
    <w:rsid w:val="002D1F2A"/>
    <w:rsid w:val="002D1F79"/>
    <w:rsid w:val="002D224C"/>
    <w:rsid w:val="002D2330"/>
    <w:rsid w:val="002D2514"/>
    <w:rsid w:val="002D2D49"/>
    <w:rsid w:val="002D2D8F"/>
    <w:rsid w:val="002D2E41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CCC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293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10D22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6438"/>
    <w:rsid w:val="00316777"/>
    <w:rsid w:val="00316E02"/>
    <w:rsid w:val="00320F9B"/>
    <w:rsid w:val="00321BF7"/>
    <w:rsid w:val="0032234C"/>
    <w:rsid w:val="00323082"/>
    <w:rsid w:val="00324219"/>
    <w:rsid w:val="00324431"/>
    <w:rsid w:val="0032521D"/>
    <w:rsid w:val="003255C4"/>
    <w:rsid w:val="00325ED7"/>
    <w:rsid w:val="00326862"/>
    <w:rsid w:val="00326A3E"/>
    <w:rsid w:val="00327066"/>
    <w:rsid w:val="003270C9"/>
    <w:rsid w:val="00327B24"/>
    <w:rsid w:val="00330F88"/>
    <w:rsid w:val="003313BD"/>
    <w:rsid w:val="0033178E"/>
    <w:rsid w:val="00332535"/>
    <w:rsid w:val="00332D39"/>
    <w:rsid w:val="003350F4"/>
    <w:rsid w:val="00335466"/>
    <w:rsid w:val="00335B2A"/>
    <w:rsid w:val="00337CAA"/>
    <w:rsid w:val="00337E7A"/>
    <w:rsid w:val="003410F8"/>
    <w:rsid w:val="0034186E"/>
    <w:rsid w:val="00341EA2"/>
    <w:rsid w:val="00342217"/>
    <w:rsid w:val="00342800"/>
    <w:rsid w:val="00342B0D"/>
    <w:rsid w:val="00344A5F"/>
    <w:rsid w:val="00344D5B"/>
    <w:rsid w:val="00346046"/>
    <w:rsid w:val="003468A8"/>
    <w:rsid w:val="00347B64"/>
    <w:rsid w:val="00347EED"/>
    <w:rsid w:val="00350929"/>
    <w:rsid w:val="00351678"/>
    <w:rsid w:val="003517CE"/>
    <w:rsid w:val="00352025"/>
    <w:rsid w:val="00352A4D"/>
    <w:rsid w:val="00353590"/>
    <w:rsid w:val="00353856"/>
    <w:rsid w:val="00354C2B"/>
    <w:rsid w:val="0035640D"/>
    <w:rsid w:val="00356DAE"/>
    <w:rsid w:val="00357079"/>
    <w:rsid w:val="00357597"/>
    <w:rsid w:val="00357A6D"/>
    <w:rsid w:val="00357EF6"/>
    <w:rsid w:val="00361438"/>
    <w:rsid w:val="0036149A"/>
    <w:rsid w:val="00361E66"/>
    <w:rsid w:val="00361F18"/>
    <w:rsid w:val="00361F7B"/>
    <w:rsid w:val="00362243"/>
    <w:rsid w:val="0036280D"/>
    <w:rsid w:val="003635ED"/>
    <w:rsid w:val="00364EE5"/>
    <w:rsid w:val="0036549E"/>
    <w:rsid w:val="00365CB1"/>
    <w:rsid w:val="0036682A"/>
    <w:rsid w:val="00367096"/>
    <w:rsid w:val="0036710A"/>
    <w:rsid w:val="00367200"/>
    <w:rsid w:val="003700D4"/>
    <w:rsid w:val="00370861"/>
    <w:rsid w:val="003726E9"/>
    <w:rsid w:val="00372A89"/>
    <w:rsid w:val="00373172"/>
    <w:rsid w:val="00373C2C"/>
    <w:rsid w:val="00373CE4"/>
    <w:rsid w:val="00374936"/>
    <w:rsid w:val="00374CF0"/>
    <w:rsid w:val="003750AB"/>
    <w:rsid w:val="0037519E"/>
    <w:rsid w:val="00375CD0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D46"/>
    <w:rsid w:val="00385EB7"/>
    <w:rsid w:val="00386E54"/>
    <w:rsid w:val="00390008"/>
    <w:rsid w:val="003904DC"/>
    <w:rsid w:val="003907EA"/>
    <w:rsid w:val="00390B63"/>
    <w:rsid w:val="00390BD2"/>
    <w:rsid w:val="003914B2"/>
    <w:rsid w:val="00391B9E"/>
    <w:rsid w:val="00392FB1"/>
    <w:rsid w:val="00393F96"/>
    <w:rsid w:val="00394803"/>
    <w:rsid w:val="003950A4"/>
    <w:rsid w:val="003959FF"/>
    <w:rsid w:val="00396B13"/>
    <w:rsid w:val="00397A56"/>
    <w:rsid w:val="00397D7A"/>
    <w:rsid w:val="003A066A"/>
    <w:rsid w:val="003A068E"/>
    <w:rsid w:val="003A0A77"/>
    <w:rsid w:val="003A0AA7"/>
    <w:rsid w:val="003A1438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5F12"/>
    <w:rsid w:val="003A6096"/>
    <w:rsid w:val="003A611A"/>
    <w:rsid w:val="003A6719"/>
    <w:rsid w:val="003A68FC"/>
    <w:rsid w:val="003B024D"/>
    <w:rsid w:val="003B0A3F"/>
    <w:rsid w:val="003B23AA"/>
    <w:rsid w:val="003B25A9"/>
    <w:rsid w:val="003B5580"/>
    <w:rsid w:val="003B57AF"/>
    <w:rsid w:val="003B7362"/>
    <w:rsid w:val="003B76C5"/>
    <w:rsid w:val="003C02C3"/>
    <w:rsid w:val="003C02E8"/>
    <w:rsid w:val="003C05F5"/>
    <w:rsid w:val="003C2799"/>
    <w:rsid w:val="003C2A12"/>
    <w:rsid w:val="003C30F3"/>
    <w:rsid w:val="003C3729"/>
    <w:rsid w:val="003C388C"/>
    <w:rsid w:val="003C474A"/>
    <w:rsid w:val="003C4874"/>
    <w:rsid w:val="003C56D6"/>
    <w:rsid w:val="003C7A7E"/>
    <w:rsid w:val="003D02E8"/>
    <w:rsid w:val="003D12A7"/>
    <w:rsid w:val="003D20B5"/>
    <w:rsid w:val="003D2C01"/>
    <w:rsid w:val="003D302F"/>
    <w:rsid w:val="003D3AAD"/>
    <w:rsid w:val="003D3DBD"/>
    <w:rsid w:val="003D437C"/>
    <w:rsid w:val="003D471C"/>
    <w:rsid w:val="003D4B03"/>
    <w:rsid w:val="003D4FA3"/>
    <w:rsid w:val="003D533B"/>
    <w:rsid w:val="003D59A8"/>
    <w:rsid w:val="003D5C65"/>
    <w:rsid w:val="003D61AD"/>
    <w:rsid w:val="003D7326"/>
    <w:rsid w:val="003D7654"/>
    <w:rsid w:val="003D77DA"/>
    <w:rsid w:val="003E0211"/>
    <w:rsid w:val="003E03A0"/>
    <w:rsid w:val="003E0A33"/>
    <w:rsid w:val="003E2093"/>
    <w:rsid w:val="003E2C29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2B"/>
    <w:rsid w:val="003F34B5"/>
    <w:rsid w:val="003F45D9"/>
    <w:rsid w:val="003F4D4E"/>
    <w:rsid w:val="003F50FE"/>
    <w:rsid w:val="003F5B12"/>
    <w:rsid w:val="003F6139"/>
    <w:rsid w:val="003F6D6F"/>
    <w:rsid w:val="003F7BDA"/>
    <w:rsid w:val="0040008C"/>
    <w:rsid w:val="00400904"/>
    <w:rsid w:val="004013A7"/>
    <w:rsid w:val="0040179C"/>
    <w:rsid w:val="00401B4D"/>
    <w:rsid w:val="00401E9C"/>
    <w:rsid w:val="004021D1"/>
    <w:rsid w:val="00403762"/>
    <w:rsid w:val="00403778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2506"/>
    <w:rsid w:val="004232C3"/>
    <w:rsid w:val="0042399B"/>
    <w:rsid w:val="00423C53"/>
    <w:rsid w:val="00423F82"/>
    <w:rsid w:val="0042447E"/>
    <w:rsid w:val="004250EF"/>
    <w:rsid w:val="00425106"/>
    <w:rsid w:val="00425539"/>
    <w:rsid w:val="0042560A"/>
    <w:rsid w:val="004266E3"/>
    <w:rsid w:val="004269B9"/>
    <w:rsid w:val="0042732D"/>
    <w:rsid w:val="004273EF"/>
    <w:rsid w:val="004307F3"/>
    <w:rsid w:val="00431A1B"/>
    <w:rsid w:val="00432086"/>
    <w:rsid w:val="004322F1"/>
    <w:rsid w:val="004330C9"/>
    <w:rsid w:val="00433836"/>
    <w:rsid w:val="00433AA6"/>
    <w:rsid w:val="00433EC9"/>
    <w:rsid w:val="004340E3"/>
    <w:rsid w:val="004344CF"/>
    <w:rsid w:val="00434B5E"/>
    <w:rsid w:val="00435111"/>
    <w:rsid w:val="00435667"/>
    <w:rsid w:val="0043566A"/>
    <w:rsid w:val="00435D63"/>
    <w:rsid w:val="0043646F"/>
    <w:rsid w:val="00436538"/>
    <w:rsid w:val="004400D9"/>
    <w:rsid w:val="00440973"/>
    <w:rsid w:val="00440DA6"/>
    <w:rsid w:val="004419EA"/>
    <w:rsid w:val="00441B4A"/>
    <w:rsid w:val="00441D65"/>
    <w:rsid w:val="00441E97"/>
    <w:rsid w:val="004436C8"/>
    <w:rsid w:val="00443F40"/>
    <w:rsid w:val="00445511"/>
    <w:rsid w:val="00445614"/>
    <w:rsid w:val="00445BE7"/>
    <w:rsid w:val="00446409"/>
    <w:rsid w:val="00446758"/>
    <w:rsid w:val="00447CEF"/>
    <w:rsid w:val="00450495"/>
    <w:rsid w:val="00452123"/>
    <w:rsid w:val="00452551"/>
    <w:rsid w:val="00452B0E"/>
    <w:rsid w:val="00452B81"/>
    <w:rsid w:val="00453782"/>
    <w:rsid w:val="00453C2A"/>
    <w:rsid w:val="00453FF2"/>
    <w:rsid w:val="00455C1E"/>
    <w:rsid w:val="0045662C"/>
    <w:rsid w:val="00456EAC"/>
    <w:rsid w:val="00456FEC"/>
    <w:rsid w:val="00457C8B"/>
    <w:rsid w:val="00461170"/>
    <w:rsid w:val="00461627"/>
    <w:rsid w:val="00462493"/>
    <w:rsid w:val="004624E0"/>
    <w:rsid w:val="00463191"/>
    <w:rsid w:val="0046393D"/>
    <w:rsid w:val="00463C2D"/>
    <w:rsid w:val="00464769"/>
    <w:rsid w:val="00464836"/>
    <w:rsid w:val="004656DB"/>
    <w:rsid w:val="00466482"/>
    <w:rsid w:val="004669EF"/>
    <w:rsid w:val="00467180"/>
    <w:rsid w:val="004676E0"/>
    <w:rsid w:val="00467887"/>
    <w:rsid w:val="00470FFD"/>
    <w:rsid w:val="00471721"/>
    <w:rsid w:val="004717E9"/>
    <w:rsid w:val="00471DE3"/>
    <w:rsid w:val="00473A85"/>
    <w:rsid w:val="00474A22"/>
    <w:rsid w:val="00474DF7"/>
    <w:rsid w:val="00475B6B"/>
    <w:rsid w:val="00476375"/>
    <w:rsid w:val="00476D3E"/>
    <w:rsid w:val="00477988"/>
    <w:rsid w:val="00477A6C"/>
    <w:rsid w:val="00477F9B"/>
    <w:rsid w:val="00480B4C"/>
    <w:rsid w:val="00481228"/>
    <w:rsid w:val="00482306"/>
    <w:rsid w:val="004827CD"/>
    <w:rsid w:val="00482D04"/>
    <w:rsid w:val="00482DFF"/>
    <w:rsid w:val="004843AA"/>
    <w:rsid w:val="004846CC"/>
    <w:rsid w:val="00484AA8"/>
    <w:rsid w:val="00485567"/>
    <w:rsid w:val="00486871"/>
    <w:rsid w:val="00486A88"/>
    <w:rsid w:val="004877E4"/>
    <w:rsid w:val="004901BC"/>
    <w:rsid w:val="00490599"/>
    <w:rsid w:val="00491032"/>
    <w:rsid w:val="004913B5"/>
    <w:rsid w:val="00491D49"/>
    <w:rsid w:val="004920F8"/>
    <w:rsid w:val="00492474"/>
    <w:rsid w:val="004938EB"/>
    <w:rsid w:val="0049402E"/>
    <w:rsid w:val="0049428F"/>
    <w:rsid w:val="004951AE"/>
    <w:rsid w:val="004960C9"/>
    <w:rsid w:val="00496E05"/>
    <w:rsid w:val="00497067"/>
    <w:rsid w:val="004A04F0"/>
    <w:rsid w:val="004A0742"/>
    <w:rsid w:val="004A09C1"/>
    <w:rsid w:val="004A0D08"/>
    <w:rsid w:val="004A293E"/>
    <w:rsid w:val="004A405C"/>
    <w:rsid w:val="004A410B"/>
    <w:rsid w:val="004A47D6"/>
    <w:rsid w:val="004A5AB1"/>
    <w:rsid w:val="004A673A"/>
    <w:rsid w:val="004A6A02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1AA5"/>
    <w:rsid w:val="004C28B4"/>
    <w:rsid w:val="004C2C2C"/>
    <w:rsid w:val="004C3838"/>
    <w:rsid w:val="004C41B9"/>
    <w:rsid w:val="004C77A2"/>
    <w:rsid w:val="004D0445"/>
    <w:rsid w:val="004D07E2"/>
    <w:rsid w:val="004D0B6D"/>
    <w:rsid w:val="004D1CCC"/>
    <w:rsid w:val="004D275C"/>
    <w:rsid w:val="004D2B6E"/>
    <w:rsid w:val="004D2B7B"/>
    <w:rsid w:val="004D3127"/>
    <w:rsid w:val="004D3255"/>
    <w:rsid w:val="004D3A6B"/>
    <w:rsid w:val="004D44FD"/>
    <w:rsid w:val="004D4C09"/>
    <w:rsid w:val="004D4E8A"/>
    <w:rsid w:val="004D573C"/>
    <w:rsid w:val="004D574D"/>
    <w:rsid w:val="004D6070"/>
    <w:rsid w:val="004D60D3"/>
    <w:rsid w:val="004D64D2"/>
    <w:rsid w:val="004D64F4"/>
    <w:rsid w:val="004D79F2"/>
    <w:rsid w:val="004E0749"/>
    <w:rsid w:val="004E0762"/>
    <w:rsid w:val="004E0AAD"/>
    <w:rsid w:val="004E0C9B"/>
    <w:rsid w:val="004E385D"/>
    <w:rsid w:val="004E39FD"/>
    <w:rsid w:val="004E3FEB"/>
    <w:rsid w:val="004E4932"/>
    <w:rsid w:val="004E57BB"/>
    <w:rsid w:val="004E625A"/>
    <w:rsid w:val="004E66FC"/>
    <w:rsid w:val="004E6880"/>
    <w:rsid w:val="004E72D5"/>
    <w:rsid w:val="004E7C80"/>
    <w:rsid w:val="004F0306"/>
    <w:rsid w:val="004F1AE1"/>
    <w:rsid w:val="004F25A6"/>
    <w:rsid w:val="004F2C7B"/>
    <w:rsid w:val="004F3BF2"/>
    <w:rsid w:val="004F42B0"/>
    <w:rsid w:val="004F471E"/>
    <w:rsid w:val="004F51D9"/>
    <w:rsid w:val="004F5473"/>
    <w:rsid w:val="004F5621"/>
    <w:rsid w:val="004F5A4B"/>
    <w:rsid w:val="004F5A74"/>
    <w:rsid w:val="0050026E"/>
    <w:rsid w:val="005005CB"/>
    <w:rsid w:val="00500BEA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3E74"/>
    <w:rsid w:val="005147B6"/>
    <w:rsid w:val="00515A69"/>
    <w:rsid w:val="00515C0E"/>
    <w:rsid w:val="00516CB5"/>
    <w:rsid w:val="005206AA"/>
    <w:rsid w:val="00521142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E7"/>
    <w:rsid w:val="00533CBF"/>
    <w:rsid w:val="005340CA"/>
    <w:rsid w:val="0053449C"/>
    <w:rsid w:val="00534EE0"/>
    <w:rsid w:val="005358E3"/>
    <w:rsid w:val="00536512"/>
    <w:rsid w:val="00536B2E"/>
    <w:rsid w:val="00537CD1"/>
    <w:rsid w:val="00540773"/>
    <w:rsid w:val="00540887"/>
    <w:rsid w:val="00540F80"/>
    <w:rsid w:val="005413C6"/>
    <w:rsid w:val="0054153A"/>
    <w:rsid w:val="00541F87"/>
    <w:rsid w:val="0054369E"/>
    <w:rsid w:val="00543B04"/>
    <w:rsid w:val="00543EA3"/>
    <w:rsid w:val="005441F0"/>
    <w:rsid w:val="0054447A"/>
    <w:rsid w:val="00544BB3"/>
    <w:rsid w:val="00544C74"/>
    <w:rsid w:val="00545137"/>
    <w:rsid w:val="005453F0"/>
    <w:rsid w:val="00545776"/>
    <w:rsid w:val="0054738C"/>
    <w:rsid w:val="00547977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84D"/>
    <w:rsid w:val="005561B3"/>
    <w:rsid w:val="005562F0"/>
    <w:rsid w:val="005572D3"/>
    <w:rsid w:val="00557802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67CEE"/>
    <w:rsid w:val="00570147"/>
    <w:rsid w:val="00570834"/>
    <w:rsid w:val="00570B3B"/>
    <w:rsid w:val="00570FF2"/>
    <w:rsid w:val="00573B99"/>
    <w:rsid w:val="005745C7"/>
    <w:rsid w:val="005752C9"/>
    <w:rsid w:val="00575503"/>
    <w:rsid w:val="00575E46"/>
    <w:rsid w:val="00576109"/>
    <w:rsid w:val="005764B6"/>
    <w:rsid w:val="00576757"/>
    <w:rsid w:val="00577797"/>
    <w:rsid w:val="00577D7F"/>
    <w:rsid w:val="00580084"/>
    <w:rsid w:val="00580525"/>
    <w:rsid w:val="005807CE"/>
    <w:rsid w:val="005809B1"/>
    <w:rsid w:val="0058124E"/>
    <w:rsid w:val="005815DE"/>
    <w:rsid w:val="00581668"/>
    <w:rsid w:val="00581B0E"/>
    <w:rsid w:val="0058203C"/>
    <w:rsid w:val="00583B6F"/>
    <w:rsid w:val="00583D04"/>
    <w:rsid w:val="00583F93"/>
    <w:rsid w:val="00584203"/>
    <w:rsid w:val="00585662"/>
    <w:rsid w:val="005857A5"/>
    <w:rsid w:val="005857A6"/>
    <w:rsid w:val="00585888"/>
    <w:rsid w:val="00585F38"/>
    <w:rsid w:val="00586458"/>
    <w:rsid w:val="00586722"/>
    <w:rsid w:val="00586ECD"/>
    <w:rsid w:val="00587FB5"/>
    <w:rsid w:val="005905C4"/>
    <w:rsid w:val="00591565"/>
    <w:rsid w:val="00591888"/>
    <w:rsid w:val="0059193B"/>
    <w:rsid w:val="00591EFB"/>
    <w:rsid w:val="00592B51"/>
    <w:rsid w:val="00592DAB"/>
    <w:rsid w:val="005933B4"/>
    <w:rsid w:val="00593785"/>
    <w:rsid w:val="005937D8"/>
    <w:rsid w:val="00593FAE"/>
    <w:rsid w:val="00595407"/>
    <w:rsid w:val="005956D1"/>
    <w:rsid w:val="00595DEF"/>
    <w:rsid w:val="0059696B"/>
    <w:rsid w:val="00596B61"/>
    <w:rsid w:val="00596F3D"/>
    <w:rsid w:val="00596F7F"/>
    <w:rsid w:val="00597439"/>
    <w:rsid w:val="005976CD"/>
    <w:rsid w:val="005A13FD"/>
    <w:rsid w:val="005A1912"/>
    <w:rsid w:val="005A1BCB"/>
    <w:rsid w:val="005A1C77"/>
    <w:rsid w:val="005A1C8A"/>
    <w:rsid w:val="005A2542"/>
    <w:rsid w:val="005A26FF"/>
    <w:rsid w:val="005A3E06"/>
    <w:rsid w:val="005A510E"/>
    <w:rsid w:val="005A66F2"/>
    <w:rsid w:val="005A6B0C"/>
    <w:rsid w:val="005A6FAA"/>
    <w:rsid w:val="005A70FE"/>
    <w:rsid w:val="005A77F0"/>
    <w:rsid w:val="005A7F84"/>
    <w:rsid w:val="005B0CC3"/>
    <w:rsid w:val="005B1BBC"/>
    <w:rsid w:val="005B1EAC"/>
    <w:rsid w:val="005B202B"/>
    <w:rsid w:val="005B2703"/>
    <w:rsid w:val="005B30AB"/>
    <w:rsid w:val="005B341F"/>
    <w:rsid w:val="005B369D"/>
    <w:rsid w:val="005B5E7A"/>
    <w:rsid w:val="005B669C"/>
    <w:rsid w:val="005B7303"/>
    <w:rsid w:val="005B7884"/>
    <w:rsid w:val="005B79CA"/>
    <w:rsid w:val="005C0784"/>
    <w:rsid w:val="005C18DA"/>
    <w:rsid w:val="005C2026"/>
    <w:rsid w:val="005C25BF"/>
    <w:rsid w:val="005C5894"/>
    <w:rsid w:val="005C5E7C"/>
    <w:rsid w:val="005C6C6C"/>
    <w:rsid w:val="005C6F32"/>
    <w:rsid w:val="005C7805"/>
    <w:rsid w:val="005C79BD"/>
    <w:rsid w:val="005C79EA"/>
    <w:rsid w:val="005C7BFF"/>
    <w:rsid w:val="005D0225"/>
    <w:rsid w:val="005D03AC"/>
    <w:rsid w:val="005D0EB3"/>
    <w:rsid w:val="005D17E4"/>
    <w:rsid w:val="005D1E29"/>
    <w:rsid w:val="005D23D4"/>
    <w:rsid w:val="005D2D4D"/>
    <w:rsid w:val="005D2D78"/>
    <w:rsid w:val="005D2F07"/>
    <w:rsid w:val="005D43E4"/>
    <w:rsid w:val="005D54BA"/>
    <w:rsid w:val="005D5A50"/>
    <w:rsid w:val="005D5CF1"/>
    <w:rsid w:val="005D5EE2"/>
    <w:rsid w:val="005D6551"/>
    <w:rsid w:val="005D6C4E"/>
    <w:rsid w:val="005D73DA"/>
    <w:rsid w:val="005D7B14"/>
    <w:rsid w:val="005E03D4"/>
    <w:rsid w:val="005E0D6A"/>
    <w:rsid w:val="005E1205"/>
    <w:rsid w:val="005E2B2E"/>
    <w:rsid w:val="005E31BF"/>
    <w:rsid w:val="005E35F5"/>
    <w:rsid w:val="005E3F3C"/>
    <w:rsid w:val="005E44FF"/>
    <w:rsid w:val="005E6E27"/>
    <w:rsid w:val="005E7A8F"/>
    <w:rsid w:val="005F1DEA"/>
    <w:rsid w:val="005F2288"/>
    <w:rsid w:val="005F24A2"/>
    <w:rsid w:val="005F2BF6"/>
    <w:rsid w:val="005F2C82"/>
    <w:rsid w:val="005F3205"/>
    <w:rsid w:val="005F341E"/>
    <w:rsid w:val="005F3B45"/>
    <w:rsid w:val="005F4836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BA8"/>
    <w:rsid w:val="00603F5F"/>
    <w:rsid w:val="0060452B"/>
    <w:rsid w:val="00605337"/>
    <w:rsid w:val="006064DF"/>
    <w:rsid w:val="0060683C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1F99"/>
    <w:rsid w:val="00612436"/>
    <w:rsid w:val="00612A11"/>
    <w:rsid w:val="00612E9F"/>
    <w:rsid w:val="00612FE5"/>
    <w:rsid w:val="00613624"/>
    <w:rsid w:val="006138DD"/>
    <w:rsid w:val="00616045"/>
    <w:rsid w:val="006171A8"/>
    <w:rsid w:val="00617298"/>
    <w:rsid w:val="00617950"/>
    <w:rsid w:val="0062108D"/>
    <w:rsid w:val="00621F1E"/>
    <w:rsid w:val="006220B1"/>
    <w:rsid w:val="00623CD8"/>
    <w:rsid w:val="00623D3E"/>
    <w:rsid w:val="00624D3D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208E"/>
    <w:rsid w:val="0063308C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335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01"/>
    <w:rsid w:val="006514CA"/>
    <w:rsid w:val="00655912"/>
    <w:rsid w:val="00656678"/>
    <w:rsid w:val="006575C5"/>
    <w:rsid w:val="00657B5B"/>
    <w:rsid w:val="00657DFC"/>
    <w:rsid w:val="0066032F"/>
    <w:rsid w:val="00661593"/>
    <w:rsid w:val="0066160A"/>
    <w:rsid w:val="00661B4A"/>
    <w:rsid w:val="00661E11"/>
    <w:rsid w:val="006626BD"/>
    <w:rsid w:val="006627D5"/>
    <w:rsid w:val="00663FEF"/>
    <w:rsid w:val="00664378"/>
    <w:rsid w:val="00664900"/>
    <w:rsid w:val="00664A93"/>
    <w:rsid w:val="00665D7D"/>
    <w:rsid w:val="00665DFD"/>
    <w:rsid w:val="0066780B"/>
    <w:rsid w:val="00667C97"/>
    <w:rsid w:val="00670273"/>
    <w:rsid w:val="00670D7C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9048E"/>
    <w:rsid w:val="00690794"/>
    <w:rsid w:val="00691117"/>
    <w:rsid w:val="006915DC"/>
    <w:rsid w:val="0069188A"/>
    <w:rsid w:val="00692046"/>
    <w:rsid w:val="0069288F"/>
    <w:rsid w:val="00692FFA"/>
    <w:rsid w:val="00693031"/>
    <w:rsid w:val="0069310D"/>
    <w:rsid w:val="00693EBB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9D8"/>
    <w:rsid w:val="006B0711"/>
    <w:rsid w:val="006B2CDC"/>
    <w:rsid w:val="006B3769"/>
    <w:rsid w:val="006B4B8E"/>
    <w:rsid w:val="006B53EF"/>
    <w:rsid w:val="006B5645"/>
    <w:rsid w:val="006B5D68"/>
    <w:rsid w:val="006B6B68"/>
    <w:rsid w:val="006B700C"/>
    <w:rsid w:val="006B71BC"/>
    <w:rsid w:val="006B76C0"/>
    <w:rsid w:val="006B7ADE"/>
    <w:rsid w:val="006C03D9"/>
    <w:rsid w:val="006C0420"/>
    <w:rsid w:val="006C0506"/>
    <w:rsid w:val="006C0779"/>
    <w:rsid w:val="006C097A"/>
    <w:rsid w:val="006C0AFB"/>
    <w:rsid w:val="006C15B8"/>
    <w:rsid w:val="006C293F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99"/>
    <w:rsid w:val="006D2444"/>
    <w:rsid w:val="006D3123"/>
    <w:rsid w:val="006D46AB"/>
    <w:rsid w:val="006D4859"/>
    <w:rsid w:val="006D55B9"/>
    <w:rsid w:val="006D5851"/>
    <w:rsid w:val="006D58DE"/>
    <w:rsid w:val="006D611E"/>
    <w:rsid w:val="006D7D44"/>
    <w:rsid w:val="006E064D"/>
    <w:rsid w:val="006E072A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CCC"/>
    <w:rsid w:val="006E5721"/>
    <w:rsid w:val="006E61BC"/>
    <w:rsid w:val="006E6AF3"/>
    <w:rsid w:val="006E7F90"/>
    <w:rsid w:val="006F01A3"/>
    <w:rsid w:val="006F0B15"/>
    <w:rsid w:val="006F1531"/>
    <w:rsid w:val="006F18BA"/>
    <w:rsid w:val="006F2669"/>
    <w:rsid w:val="006F3084"/>
    <w:rsid w:val="006F31D3"/>
    <w:rsid w:val="006F46AD"/>
    <w:rsid w:val="006F4B3F"/>
    <w:rsid w:val="006F54C8"/>
    <w:rsid w:val="006F593C"/>
    <w:rsid w:val="006F652A"/>
    <w:rsid w:val="006F682F"/>
    <w:rsid w:val="006F7F11"/>
    <w:rsid w:val="007003D3"/>
    <w:rsid w:val="007013C5"/>
    <w:rsid w:val="00702589"/>
    <w:rsid w:val="0070266C"/>
    <w:rsid w:val="007030DF"/>
    <w:rsid w:val="00705987"/>
    <w:rsid w:val="007060BC"/>
    <w:rsid w:val="0070672C"/>
    <w:rsid w:val="00706B53"/>
    <w:rsid w:val="00706E21"/>
    <w:rsid w:val="007072FE"/>
    <w:rsid w:val="0070797B"/>
    <w:rsid w:val="00707E44"/>
    <w:rsid w:val="007126F6"/>
    <w:rsid w:val="00714B68"/>
    <w:rsid w:val="00714DF6"/>
    <w:rsid w:val="00714FE9"/>
    <w:rsid w:val="0071529C"/>
    <w:rsid w:val="007155E5"/>
    <w:rsid w:val="0071561E"/>
    <w:rsid w:val="00716017"/>
    <w:rsid w:val="00717FAD"/>
    <w:rsid w:val="007200CD"/>
    <w:rsid w:val="0072042E"/>
    <w:rsid w:val="0072186A"/>
    <w:rsid w:val="00722887"/>
    <w:rsid w:val="00722B63"/>
    <w:rsid w:val="00723937"/>
    <w:rsid w:val="00723CA6"/>
    <w:rsid w:val="007241F6"/>
    <w:rsid w:val="00725287"/>
    <w:rsid w:val="0072537A"/>
    <w:rsid w:val="007254E0"/>
    <w:rsid w:val="00725EA7"/>
    <w:rsid w:val="00726523"/>
    <w:rsid w:val="007268E1"/>
    <w:rsid w:val="00726CFD"/>
    <w:rsid w:val="007272CD"/>
    <w:rsid w:val="00727F99"/>
    <w:rsid w:val="007304D6"/>
    <w:rsid w:val="007308E4"/>
    <w:rsid w:val="00731010"/>
    <w:rsid w:val="0073198E"/>
    <w:rsid w:val="00731E1A"/>
    <w:rsid w:val="0073254A"/>
    <w:rsid w:val="00733293"/>
    <w:rsid w:val="00733398"/>
    <w:rsid w:val="00734AEE"/>
    <w:rsid w:val="00734DF4"/>
    <w:rsid w:val="00735161"/>
    <w:rsid w:val="007357ED"/>
    <w:rsid w:val="007361BB"/>
    <w:rsid w:val="0073700A"/>
    <w:rsid w:val="00737763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47FB0"/>
    <w:rsid w:val="007502EE"/>
    <w:rsid w:val="0075131F"/>
    <w:rsid w:val="00752654"/>
    <w:rsid w:val="00753A4E"/>
    <w:rsid w:val="007551B4"/>
    <w:rsid w:val="007551FC"/>
    <w:rsid w:val="00755881"/>
    <w:rsid w:val="007558B7"/>
    <w:rsid w:val="0075593B"/>
    <w:rsid w:val="0075656F"/>
    <w:rsid w:val="007567AE"/>
    <w:rsid w:val="00756AAB"/>
    <w:rsid w:val="0075798A"/>
    <w:rsid w:val="00757DAA"/>
    <w:rsid w:val="00760078"/>
    <w:rsid w:val="007606C8"/>
    <w:rsid w:val="00761D2E"/>
    <w:rsid w:val="00761D98"/>
    <w:rsid w:val="007629E9"/>
    <w:rsid w:val="00764FA0"/>
    <w:rsid w:val="00764FB3"/>
    <w:rsid w:val="00765BA5"/>
    <w:rsid w:val="00765CE7"/>
    <w:rsid w:val="00766198"/>
    <w:rsid w:val="00766311"/>
    <w:rsid w:val="00766409"/>
    <w:rsid w:val="007668AC"/>
    <w:rsid w:val="00766C31"/>
    <w:rsid w:val="00766C9C"/>
    <w:rsid w:val="00766EAC"/>
    <w:rsid w:val="00767018"/>
    <w:rsid w:val="007674DC"/>
    <w:rsid w:val="0076751E"/>
    <w:rsid w:val="0076769D"/>
    <w:rsid w:val="00767A6D"/>
    <w:rsid w:val="00767AD3"/>
    <w:rsid w:val="00770C53"/>
    <w:rsid w:val="00771014"/>
    <w:rsid w:val="00771710"/>
    <w:rsid w:val="00771E39"/>
    <w:rsid w:val="00772029"/>
    <w:rsid w:val="007721E8"/>
    <w:rsid w:val="0077231D"/>
    <w:rsid w:val="00772A1D"/>
    <w:rsid w:val="00772AEB"/>
    <w:rsid w:val="00772B0C"/>
    <w:rsid w:val="00773B96"/>
    <w:rsid w:val="00773E73"/>
    <w:rsid w:val="00773FF3"/>
    <w:rsid w:val="00774B52"/>
    <w:rsid w:val="00774CAA"/>
    <w:rsid w:val="007751C0"/>
    <w:rsid w:val="00775290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8C5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87F6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ED4"/>
    <w:rsid w:val="00797FCA"/>
    <w:rsid w:val="007A09AB"/>
    <w:rsid w:val="007A1151"/>
    <w:rsid w:val="007A1767"/>
    <w:rsid w:val="007A2606"/>
    <w:rsid w:val="007A39CB"/>
    <w:rsid w:val="007A3F34"/>
    <w:rsid w:val="007A421B"/>
    <w:rsid w:val="007A5433"/>
    <w:rsid w:val="007A5F48"/>
    <w:rsid w:val="007A6441"/>
    <w:rsid w:val="007A775C"/>
    <w:rsid w:val="007B052F"/>
    <w:rsid w:val="007B059D"/>
    <w:rsid w:val="007B138F"/>
    <w:rsid w:val="007B1C5A"/>
    <w:rsid w:val="007B4313"/>
    <w:rsid w:val="007B44DC"/>
    <w:rsid w:val="007B53E3"/>
    <w:rsid w:val="007B7666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17CE"/>
    <w:rsid w:val="007D28DA"/>
    <w:rsid w:val="007D4599"/>
    <w:rsid w:val="007D55F5"/>
    <w:rsid w:val="007D59A2"/>
    <w:rsid w:val="007D6E3E"/>
    <w:rsid w:val="007D79F9"/>
    <w:rsid w:val="007D7A99"/>
    <w:rsid w:val="007D7DE5"/>
    <w:rsid w:val="007E2FEB"/>
    <w:rsid w:val="007E37A2"/>
    <w:rsid w:val="007E4523"/>
    <w:rsid w:val="007E46DF"/>
    <w:rsid w:val="007E58CE"/>
    <w:rsid w:val="007E62A8"/>
    <w:rsid w:val="007E7615"/>
    <w:rsid w:val="007F0839"/>
    <w:rsid w:val="007F0E6F"/>
    <w:rsid w:val="007F1850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370"/>
    <w:rsid w:val="007F6776"/>
    <w:rsid w:val="007F695C"/>
    <w:rsid w:val="007F720E"/>
    <w:rsid w:val="007F7AF6"/>
    <w:rsid w:val="007F7CBE"/>
    <w:rsid w:val="007F7EBB"/>
    <w:rsid w:val="00800CF6"/>
    <w:rsid w:val="0080144A"/>
    <w:rsid w:val="008014D1"/>
    <w:rsid w:val="008019BD"/>
    <w:rsid w:val="00802028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2B68"/>
    <w:rsid w:val="00813D36"/>
    <w:rsid w:val="008140F3"/>
    <w:rsid w:val="00814BDA"/>
    <w:rsid w:val="00815679"/>
    <w:rsid w:val="00815854"/>
    <w:rsid w:val="00815CBC"/>
    <w:rsid w:val="00816896"/>
    <w:rsid w:val="008170CA"/>
    <w:rsid w:val="00817662"/>
    <w:rsid w:val="0081768E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744B"/>
    <w:rsid w:val="0083117D"/>
    <w:rsid w:val="00832977"/>
    <w:rsid w:val="00832A07"/>
    <w:rsid w:val="0083315C"/>
    <w:rsid w:val="00833ACE"/>
    <w:rsid w:val="008342BE"/>
    <w:rsid w:val="00834672"/>
    <w:rsid w:val="00834A9E"/>
    <w:rsid w:val="00834B5B"/>
    <w:rsid w:val="008352F4"/>
    <w:rsid w:val="0083542F"/>
    <w:rsid w:val="008355C6"/>
    <w:rsid w:val="0083578D"/>
    <w:rsid w:val="00836479"/>
    <w:rsid w:val="008364D3"/>
    <w:rsid w:val="00836CC0"/>
    <w:rsid w:val="00836F70"/>
    <w:rsid w:val="00837DDA"/>
    <w:rsid w:val="00837E77"/>
    <w:rsid w:val="00840D6C"/>
    <w:rsid w:val="00841D56"/>
    <w:rsid w:val="008426B0"/>
    <w:rsid w:val="00842F83"/>
    <w:rsid w:val="008430E9"/>
    <w:rsid w:val="0084318A"/>
    <w:rsid w:val="00843663"/>
    <w:rsid w:val="008439A0"/>
    <w:rsid w:val="008439E8"/>
    <w:rsid w:val="00843AF3"/>
    <w:rsid w:val="00843B98"/>
    <w:rsid w:val="0084421F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507D"/>
    <w:rsid w:val="0085538A"/>
    <w:rsid w:val="00855691"/>
    <w:rsid w:val="00855E79"/>
    <w:rsid w:val="00856A40"/>
    <w:rsid w:val="00856BA3"/>
    <w:rsid w:val="0086082A"/>
    <w:rsid w:val="008610BA"/>
    <w:rsid w:val="0086180E"/>
    <w:rsid w:val="00861ECF"/>
    <w:rsid w:val="00862626"/>
    <w:rsid w:val="008626CA"/>
    <w:rsid w:val="00862B9D"/>
    <w:rsid w:val="008634BA"/>
    <w:rsid w:val="008640BA"/>
    <w:rsid w:val="00864917"/>
    <w:rsid w:val="00865564"/>
    <w:rsid w:val="00866FE4"/>
    <w:rsid w:val="00867A83"/>
    <w:rsid w:val="00870403"/>
    <w:rsid w:val="0087106F"/>
    <w:rsid w:val="00871946"/>
    <w:rsid w:val="00871E04"/>
    <w:rsid w:val="008723C1"/>
    <w:rsid w:val="008726EB"/>
    <w:rsid w:val="00872AC6"/>
    <w:rsid w:val="00872B32"/>
    <w:rsid w:val="00873118"/>
    <w:rsid w:val="008739BD"/>
    <w:rsid w:val="00875F68"/>
    <w:rsid w:val="00876F4C"/>
    <w:rsid w:val="00880C24"/>
    <w:rsid w:val="0088112A"/>
    <w:rsid w:val="00882719"/>
    <w:rsid w:val="00882E50"/>
    <w:rsid w:val="0088329D"/>
    <w:rsid w:val="008844F1"/>
    <w:rsid w:val="00885C8A"/>
    <w:rsid w:val="00886FFB"/>
    <w:rsid w:val="00887606"/>
    <w:rsid w:val="008876A3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3A7C"/>
    <w:rsid w:val="0089517A"/>
    <w:rsid w:val="0089569A"/>
    <w:rsid w:val="008957AF"/>
    <w:rsid w:val="00895AE6"/>
    <w:rsid w:val="00895F6F"/>
    <w:rsid w:val="00896AE5"/>
    <w:rsid w:val="00897852"/>
    <w:rsid w:val="00897D8B"/>
    <w:rsid w:val="00897FA5"/>
    <w:rsid w:val="008A102A"/>
    <w:rsid w:val="008A2251"/>
    <w:rsid w:val="008A2922"/>
    <w:rsid w:val="008A471D"/>
    <w:rsid w:val="008A540D"/>
    <w:rsid w:val="008A63BD"/>
    <w:rsid w:val="008A640C"/>
    <w:rsid w:val="008A7530"/>
    <w:rsid w:val="008A778B"/>
    <w:rsid w:val="008A79E8"/>
    <w:rsid w:val="008B0402"/>
    <w:rsid w:val="008B1319"/>
    <w:rsid w:val="008B163E"/>
    <w:rsid w:val="008B1A8E"/>
    <w:rsid w:val="008B1BE1"/>
    <w:rsid w:val="008B2EC7"/>
    <w:rsid w:val="008B309D"/>
    <w:rsid w:val="008B3177"/>
    <w:rsid w:val="008B356F"/>
    <w:rsid w:val="008B484D"/>
    <w:rsid w:val="008B552C"/>
    <w:rsid w:val="008B5731"/>
    <w:rsid w:val="008B5B50"/>
    <w:rsid w:val="008B62BE"/>
    <w:rsid w:val="008B66CC"/>
    <w:rsid w:val="008C2156"/>
    <w:rsid w:val="008C28CC"/>
    <w:rsid w:val="008C29A5"/>
    <w:rsid w:val="008C29C2"/>
    <w:rsid w:val="008C3B66"/>
    <w:rsid w:val="008C45BD"/>
    <w:rsid w:val="008C4707"/>
    <w:rsid w:val="008C4BD8"/>
    <w:rsid w:val="008C5BCC"/>
    <w:rsid w:val="008C5DCB"/>
    <w:rsid w:val="008C6825"/>
    <w:rsid w:val="008C6A12"/>
    <w:rsid w:val="008C6E9C"/>
    <w:rsid w:val="008C76DD"/>
    <w:rsid w:val="008C7AF5"/>
    <w:rsid w:val="008C7B9D"/>
    <w:rsid w:val="008D0544"/>
    <w:rsid w:val="008D1081"/>
    <w:rsid w:val="008D114E"/>
    <w:rsid w:val="008D11C3"/>
    <w:rsid w:val="008D296D"/>
    <w:rsid w:val="008D34D4"/>
    <w:rsid w:val="008D3AB6"/>
    <w:rsid w:val="008D42DA"/>
    <w:rsid w:val="008D4541"/>
    <w:rsid w:val="008D4602"/>
    <w:rsid w:val="008D4795"/>
    <w:rsid w:val="008D4CB8"/>
    <w:rsid w:val="008D4CC0"/>
    <w:rsid w:val="008D5C72"/>
    <w:rsid w:val="008D6118"/>
    <w:rsid w:val="008D61B4"/>
    <w:rsid w:val="008D6A43"/>
    <w:rsid w:val="008D7765"/>
    <w:rsid w:val="008D77EF"/>
    <w:rsid w:val="008E0A1D"/>
    <w:rsid w:val="008E1F76"/>
    <w:rsid w:val="008E294A"/>
    <w:rsid w:val="008E35AE"/>
    <w:rsid w:val="008E44CF"/>
    <w:rsid w:val="008E4F96"/>
    <w:rsid w:val="008E5133"/>
    <w:rsid w:val="008E56F0"/>
    <w:rsid w:val="008E5967"/>
    <w:rsid w:val="008F06DC"/>
    <w:rsid w:val="008F16FC"/>
    <w:rsid w:val="008F1759"/>
    <w:rsid w:val="008F1BF1"/>
    <w:rsid w:val="008F2ACE"/>
    <w:rsid w:val="008F3582"/>
    <w:rsid w:val="008F394F"/>
    <w:rsid w:val="008F3EAB"/>
    <w:rsid w:val="008F428B"/>
    <w:rsid w:val="008F49A8"/>
    <w:rsid w:val="008F4D41"/>
    <w:rsid w:val="008F4F84"/>
    <w:rsid w:val="008F53A4"/>
    <w:rsid w:val="008F64D9"/>
    <w:rsid w:val="008F7585"/>
    <w:rsid w:val="008F7AB3"/>
    <w:rsid w:val="008F7D8F"/>
    <w:rsid w:val="009009B1"/>
    <w:rsid w:val="00900CB5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284"/>
    <w:rsid w:val="00916964"/>
    <w:rsid w:val="00916E60"/>
    <w:rsid w:val="00917115"/>
    <w:rsid w:val="009207C1"/>
    <w:rsid w:val="00920B6D"/>
    <w:rsid w:val="0092124D"/>
    <w:rsid w:val="00921BBE"/>
    <w:rsid w:val="00921D3B"/>
    <w:rsid w:val="00922486"/>
    <w:rsid w:val="00922508"/>
    <w:rsid w:val="00922B8C"/>
    <w:rsid w:val="00923509"/>
    <w:rsid w:val="0092352A"/>
    <w:rsid w:val="00923563"/>
    <w:rsid w:val="009237E4"/>
    <w:rsid w:val="009238E3"/>
    <w:rsid w:val="00923B6B"/>
    <w:rsid w:val="009242AE"/>
    <w:rsid w:val="009242DC"/>
    <w:rsid w:val="00924B87"/>
    <w:rsid w:val="009250E4"/>
    <w:rsid w:val="00925275"/>
    <w:rsid w:val="0092585D"/>
    <w:rsid w:val="00925A03"/>
    <w:rsid w:val="00925CF3"/>
    <w:rsid w:val="00925E02"/>
    <w:rsid w:val="009269F5"/>
    <w:rsid w:val="00926C27"/>
    <w:rsid w:val="00926E3E"/>
    <w:rsid w:val="0092700F"/>
    <w:rsid w:val="00927572"/>
    <w:rsid w:val="0092784F"/>
    <w:rsid w:val="00927B61"/>
    <w:rsid w:val="00927BD4"/>
    <w:rsid w:val="00927FF1"/>
    <w:rsid w:val="00931626"/>
    <w:rsid w:val="00931F52"/>
    <w:rsid w:val="009328AC"/>
    <w:rsid w:val="00933126"/>
    <w:rsid w:val="0093379F"/>
    <w:rsid w:val="00933D00"/>
    <w:rsid w:val="00935270"/>
    <w:rsid w:val="0093529E"/>
    <w:rsid w:val="0093585B"/>
    <w:rsid w:val="0093587A"/>
    <w:rsid w:val="00935FD5"/>
    <w:rsid w:val="00936078"/>
    <w:rsid w:val="00936D1B"/>
    <w:rsid w:val="009371DA"/>
    <w:rsid w:val="00937337"/>
    <w:rsid w:val="00937754"/>
    <w:rsid w:val="009378BD"/>
    <w:rsid w:val="00937BFD"/>
    <w:rsid w:val="00940EBD"/>
    <w:rsid w:val="0094120A"/>
    <w:rsid w:val="00941913"/>
    <w:rsid w:val="00941FA7"/>
    <w:rsid w:val="00942661"/>
    <w:rsid w:val="00942E39"/>
    <w:rsid w:val="009434A5"/>
    <w:rsid w:val="00943F64"/>
    <w:rsid w:val="0094443E"/>
    <w:rsid w:val="00944862"/>
    <w:rsid w:val="009457A6"/>
    <w:rsid w:val="009460C2"/>
    <w:rsid w:val="00946943"/>
    <w:rsid w:val="0094762C"/>
    <w:rsid w:val="00947887"/>
    <w:rsid w:val="00950083"/>
    <w:rsid w:val="009503FF"/>
    <w:rsid w:val="00951265"/>
    <w:rsid w:val="009514E5"/>
    <w:rsid w:val="009514E7"/>
    <w:rsid w:val="009518B7"/>
    <w:rsid w:val="00951E25"/>
    <w:rsid w:val="00952591"/>
    <w:rsid w:val="009530F2"/>
    <w:rsid w:val="00953853"/>
    <w:rsid w:val="009566B1"/>
    <w:rsid w:val="009567EA"/>
    <w:rsid w:val="00957093"/>
    <w:rsid w:val="00957495"/>
    <w:rsid w:val="00957931"/>
    <w:rsid w:val="009600D9"/>
    <w:rsid w:val="0096225D"/>
    <w:rsid w:val="009623C5"/>
    <w:rsid w:val="009627C9"/>
    <w:rsid w:val="009631D9"/>
    <w:rsid w:val="00964825"/>
    <w:rsid w:val="00964B60"/>
    <w:rsid w:val="00964F2C"/>
    <w:rsid w:val="00965BF7"/>
    <w:rsid w:val="00965D50"/>
    <w:rsid w:val="009674AF"/>
    <w:rsid w:val="00970940"/>
    <w:rsid w:val="00971DB8"/>
    <w:rsid w:val="00971E6A"/>
    <w:rsid w:val="009723C4"/>
    <w:rsid w:val="00972564"/>
    <w:rsid w:val="00973967"/>
    <w:rsid w:val="00973A8D"/>
    <w:rsid w:val="00974C76"/>
    <w:rsid w:val="00974F1A"/>
    <w:rsid w:val="009750F1"/>
    <w:rsid w:val="00975244"/>
    <w:rsid w:val="009756B5"/>
    <w:rsid w:val="0097573F"/>
    <w:rsid w:val="00975E97"/>
    <w:rsid w:val="0097704C"/>
    <w:rsid w:val="009775A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616A"/>
    <w:rsid w:val="00987E03"/>
    <w:rsid w:val="0099002C"/>
    <w:rsid w:val="009904E4"/>
    <w:rsid w:val="00990D0C"/>
    <w:rsid w:val="00990DBC"/>
    <w:rsid w:val="0099123F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96AA9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A50"/>
    <w:rsid w:val="009A2D7D"/>
    <w:rsid w:val="009A2DE8"/>
    <w:rsid w:val="009A2F40"/>
    <w:rsid w:val="009A30FF"/>
    <w:rsid w:val="009A32C7"/>
    <w:rsid w:val="009A34BC"/>
    <w:rsid w:val="009A361E"/>
    <w:rsid w:val="009A4605"/>
    <w:rsid w:val="009A4A9A"/>
    <w:rsid w:val="009A4EF0"/>
    <w:rsid w:val="009A5623"/>
    <w:rsid w:val="009A5921"/>
    <w:rsid w:val="009A73DA"/>
    <w:rsid w:val="009A7891"/>
    <w:rsid w:val="009B0CE2"/>
    <w:rsid w:val="009B0FE7"/>
    <w:rsid w:val="009B1067"/>
    <w:rsid w:val="009B12A0"/>
    <w:rsid w:val="009B161A"/>
    <w:rsid w:val="009B2B07"/>
    <w:rsid w:val="009B3821"/>
    <w:rsid w:val="009B42D5"/>
    <w:rsid w:val="009B52B2"/>
    <w:rsid w:val="009B5E88"/>
    <w:rsid w:val="009B6587"/>
    <w:rsid w:val="009B740A"/>
    <w:rsid w:val="009C032F"/>
    <w:rsid w:val="009C09C4"/>
    <w:rsid w:val="009C0A25"/>
    <w:rsid w:val="009C247B"/>
    <w:rsid w:val="009C2AD8"/>
    <w:rsid w:val="009C3001"/>
    <w:rsid w:val="009C3DD3"/>
    <w:rsid w:val="009C4CA6"/>
    <w:rsid w:val="009C4FBF"/>
    <w:rsid w:val="009C7639"/>
    <w:rsid w:val="009C7C5D"/>
    <w:rsid w:val="009D0BB8"/>
    <w:rsid w:val="009D14E8"/>
    <w:rsid w:val="009D1692"/>
    <w:rsid w:val="009D4773"/>
    <w:rsid w:val="009D4819"/>
    <w:rsid w:val="009D4DD8"/>
    <w:rsid w:val="009D5657"/>
    <w:rsid w:val="009D6092"/>
    <w:rsid w:val="009D628A"/>
    <w:rsid w:val="009E052E"/>
    <w:rsid w:val="009E28E2"/>
    <w:rsid w:val="009E2F65"/>
    <w:rsid w:val="009E3FB6"/>
    <w:rsid w:val="009E421C"/>
    <w:rsid w:val="009E4374"/>
    <w:rsid w:val="009E4696"/>
    <w:rsid w:val="009E4F4F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334"/>
    <w:rsid w:val="009F4189"/>
    <w:rsid w:val="009F4AD6"/>
    <w:rsid w:val="009F4D80"/>
    <w:rsid w:val="009F5A5B"/>
    <w:rsid w:val="009F6EB8"/>
    <w:rsid w:val="009F7CA6"/>
    <w:rsid w:val="00A0034F"/>
    <w:rsid w:val="00A016F0"/>
    <w:rsid w:val="00A01947"/>
    <w:rsid w:val="00A02BD0"/>
    <w:rsid w:val="00A02BD1"/>
    <w:rsid w:val="00A034A6"/>
    <w:rsid w:val="00A03EB2"/>
    <w:rsid w:val="00A04B57"/>
    <w:rsid w:val="00A05052"/>
    <w:rsid w:val="00A054D3"/>
    <w:rsid w:val="00A05E5B"/>
    <w:rsid w:val="00A06585"/>
    <w:rsid w:val="00A068DB"/>
    <w:rsid w:val="00A06B52"/>
    <w:rsid w:val="00A06FC3"/>
    <w:rsid w:val="00A07A0C"/>
    <w:rsid w:val="00A07E02"/>
    <w:rsid w:val="00A10147"/>
    <w:rsid w:val="00A1125A"/>
    <w:rsid w:val="00A12829"/>
    <w:rsid w:val="00A12BBD"/>
    <w:rsid w:val="00A15755"/>
    <w:rsid w:val="00A15B8F"/>
    <w:rsid w:val="00A161BA"/>
    <w:rsid w:val="00A161E8"/>
    <w:rsid w:val="00A163DC"/>
    <w:rsid w:val="00A16F7A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977"/>
    <w:rsid w:val="00A30F1E"/>
    <w:rsid w:val="00A31368"/>
    <w:rsid w:val="00A32733"/>
    <w:rsid w:val="00A34354"/>
    <w:rsid w:val="00A3502C"/>
    <w:rsid w:val="00A36095"/>
    <w:rsid w:val="00A360BD"/>
    <w:rsid w:val="00A363ED"/>
    <w:rsid w:val="00A36589"/>
    <w:rsid w:val="00A369AA"/>
    <w:rsid w:val="00A36A69"/>
    <w:rsid w:val="00A37B96"/>
    <w:rsid w:val="00A400F5"/>
    <w:rsid w:val="00A404C4"/>
    <w:rsid w:val="00A407BD"/>
    <w:rsid w:val="00A4147F"/>
    <w:rsid w:val="00A43FFF"/>
    <w:rsid w:val="00A441F0"/>
    <w:rsid w:val="00A442A4"/>
    <w:rsid w:val="00A44B28"/>
    <w:rsid w:val="00A44DA5"/>
    <w:rsid w:val="00A44E58"/>
    <w:rsid w:val="00A46192"/>
    <w:rsid w:val="00A4668F"/>
    <w:rsid w:val="00A475D4"/>
    <w:rsid w:val="00A5047E"/>
    <w:rsid w:val="00A505D5"/>
    <w:rsid w:val="00A511B7"/>
    <w:rsid w:val="00A5173F"/>
    <w:rsid w:val="00A51B89"/>
    <w:rsid w:val="00A51DBB"/>
    <w:rsid w:val="00A51E66"/>
    <w:rsid w:val="00A51EEF"/>
    <w:rsid w:val="00A52002"/>
    <w:rsid w:val="00A52AF9"/>
    <w:rsid w:val="00A53061"/>
    <w:rsid w:val="00A53D00"/>
    <w:rsid w:val="00A53E05"/>
    <w:rsid w:val="00A54006"/>
    <w:rsid w:val="00A5435F"/>
    <w:rsid w:val="00A54A21"/>
    <w:rsid w:val="00A54A35"/>
    <w:rsid w:val="00A5564B"/>
    <w:rsid w:val="00A560BD"/>
    <w:rsid w:val="00A56853"/>
    <w:rsid w:val="00A56AFC"/>
    <w:rsid w:val="00A56DE1"/>
    <w:rsid w:val="00A600CC"/>
    <w:rsid w:val="00A6294B"/>
    <w:rsid w:val="00A63238"/>
    <w:rsid w:val="00A634B5"/>
    <w:rsid w:val="00A646C7"/>
    <w:rsid w:val="00A64EA2"/>
    <w:rsid w:val="00A650A3"/>
    <w:rsid w:val="00A651A5"/>
    <w:rsid w:val="00A65D91"/>
    <w:rsid w:val="00A65F47"/>
    <w:rsid w:val="00A66497"/>
    <w:rsid w:val="00A664E4"/>
    <w:rsid w:val="00A668BE"/>
    <w:rsid w:val="00A66B94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F32"/>
    <w:rsid w:val="00A75FCC"/>
    <w:rsid w:val="00A76013"/>
    <w:rsid w:val="00A76D84"/>
    <w:rsid w:val="00A77A37"/>
    <w:rsid w:val="00A80536"/>
    <w:rsid w:val="00A806F5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645C"/>
    <w:rsid w:val="00A87125"/>
    <w:rsid w:val="00A87DB8"/>
    <w:rsid w:val="00A87E99"/>
    <w:rsid w:val="00A901E8"/>
    <w:rsid w:val="00A90345"/>
    <w:rsid w:val="00A906B9"/>
    <w:rsid w:val="00A91463"/>
    <w:rsid w:val="00A91609"/>
    <w:rsid w:val="00A92118"/>
    <w:rsid w:val="00A924D0"/>
    <w:rsid w:val="00A92A02"/>
    <w:rsid w:val="00A93470"/>
    <w:rsid w:val="00A938A9"/>
    <w:rsid w:val="00A93FAD"/>
    <w:rsid w:val="00A94F7C"/>
    <w:rsid w:val="00A9509B"/>
    <w:rsid w:val="00A95BD8"/>
    <w:rsid w:val="00A95BF5"/>
    <w:rsid w:val="00A96521"/>
    <w:rsid w:val="00A9695A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FD"/>
    <w:rsid w:val="00AB2DB9"/>
    <w:rsid w:val="00AB3101"/>
    <w:rsid w:val="00AB380D"/>
    <w:rsid w:val="00AB440C"/>
    <w:rsid w:val="00AB4659"/>
    <w:rsid w:val="00AB46CC"/>
    <w:rsid w:val="00AB55EE"/>
    <w:rsid w:val="00AB58A4"/>
    <w:rsid w:val="00AB5937"/>
    <w:rsid w:val="00AB68B0"/>
    <w:rsid w:val="00AB6BB8"/>
    <w:rsid w:val="00AB7421"/>
    <w:rsid w:val="00AB76DF"/>
    <w:rsid w:val="00AC23F4"/>
    <w:rsid w:val="00AC346F"/>
    <w:rsid w:val="00AC3E0C"/>
    <w:rsid w:val="00AC3F54"/>
    <w:rsid w:val="00AC4809"/>
    <w:rsid w:val="00AC4AEA"/>
    <w:rsid w:val="00AC51E1"/>
    <w:rsid w:val="00AC535A"/>
    <w:rsid w:val="00AC68F9"/>
    <w:rsid w:val="00AD0910"/>
    <w:rsid w:val="00AD0E46"/>
    <w:rsid w:val="00AD1DE1"/>
    <w:rsid w:val="00AD3B17"/>
    <w:rsid w:val="00AD4AA0"/>
    <w:rsid w:val="00AD61F5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64DC"/>
    <w:rsid w:val="00AE6C9C"/>
    <w:rsid w:val="00AE7660"/>
    <w:rsid w:val="00AF0537"/>
    <w:rsid w:val="00AF0865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CE2"/>
    <w:rsid w:val="00AF5351"/>
    <w:rsid w:val="00AF6081"/>
    <w:rsid w:val="00B00086"/>
    <w:rsid w:val="00B0326E"/>
    <w:rsid w:val="00B03CE6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FDA"/>
    <w:rsid w:val="00B16958"/>
    <w:rsid w:val="00B172B6"/>
    <w:rsid w:val="00B204CA"/>
    <w:rsid w:val="00B212D6"/>
    <w:rsid w:val="00B2198F"/>
    <w:rsid w:val="00B22B57"/>
    <w:rsid w:val="00B22D7D"/>
    <w:rsid w:val="00B23955"/>
    <w:rsid w:val="00B23C4C"/>
    <w:rsid w:val="00B242E2"/>
    <w:rsid w:val="00B24F35"/>
    <w:rsid w:val="00B25354"/>
    <w:rsid w:val="00B25A91"/>
    <w:rsid w:val="00B25E72"/>
    <w:rsid w:val="00B261CA"/>
    <w:rsid w:val="00B2695F"/>
    <w:rsid w:val="00B2778C"/>
    <w:rsid w:val="00B302F1"/>
    <w:rsid w:val="00B3046D"/>
    <w:rsid w:val="00B30636"/>
    <w:rsid w:val="00B31691"/>
    <w:rsid w:val="00B31C5D"/>
    <w:rsid w:val="00B32297"/>
    <w:rsid w:val="00B32ACF"/>
    <w:rsid w:val="00B32FE9"/>
    <w:rsid w:val="00B348A1"/>
    <w:rsid w:val="00B352C7"/>
    <w:rsid w:val="00B352D3"/>
    <w:rsid w:val="00B35672"/>
    <w:rsid w:val="00B3605F"/>
    <w:rsid w:val="00B36F1D"/>
    <w:rsid w:val="00B37907"/>
    <w:rsid w:val="00B40CF3"/>
    <w:rsid w:val="00B4134E"/>
    <w:rsid w:val="00B414BC"/>
    <w:rsid w:val="00B41554"/>
    <w:rsid w:val="00B420E7"/>
    <w:rsid w:val="00B42217"/>
    <w:rsid w:val="00B438FA"/>
    <w:rsid w:val="00B45230"/>
    <w:rsid w:val="00B461EE"/>
    <w:rsid w:val="00B470FA"/>
    <w:rsid w:val="00B471B0"/>
    <w:rsid w:val="00B473E7"/>
    <w:rsid w:val="00B50333"/>
    <w:rsid w:val="00B508C2"/>
    <w:rsid w:val="00B50B8A"/>
    <w:rsid w:val="00B50D7C"/>
    <w:rsid w:val="00B51992"/>
    <w:rsid w:val="00B52753"/>
    <w:rsid w:val="00B52A11"/>
    <w:rsid w:val="00B531C9"/>
    <w:rsid w:val="00B53614"/>
    <w:rsid w:val="00B539C7"/>
    <w:rsid w:val="00B53BF1"/>
    <w:rsid w:val="00B53C0C"/>
    <w:rsid w:val="00B53F47"/>
    <w:rsid w:val="00B54168"/>
    <w:rsid w:val="00B541E3"/>
    <w:rsid w:val="00B54C9C"/>
    <w:rsid w:val="00B54DE9"/>
    <w:rsid w:val="00B554F9"/>
    <w:rsid w:val="00B5656D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776"/>
    <w:rsid w:val="00B64878"/>
    <w:rsid w:val="00B654EB"/>
    <w:rsid w:val="00B65BDC"/>
    <w:rsid w:val="00B66520"/>
    <w:rsid w:val="00B673F9"/>
    <w:rsid w:val="00B67CD7"/>
    <w:rsid w:val="00B7154C"/>
    <w:rsid w:val="00B71A47"/>
    <w:rsid w:val="00B71A97"/>
    <w:rsid w:val="00B72970"/>
    <w:rsid w:val="00B7335E"/>
    <w:rsid w:val="00B7384A"/>
    <w:rsid w:val="00B739E9"/>
    <w:rsid w:val="00B75838"/>
    <w:rsid w:val="00B772AF"/>
    <w:rsid w:val="00B77D0B"/>
    <w:rsid w:val="00B80D8C"/>
    <w:rsid w:val="00B823DF"/>
    <w:rsid w:val="00B82819"/>
    <w:rsid w:val="00B8351D"/>
    <w:rsid w:val="00B83FF2"/>
    <w:rsid w:val="00B84C86"/>
    <w:rsid w:val="00B85324"/>
    <w:rsid w:val="00B85937"/>
    <w:rsid w:val="00B86BEA"/>
    <w:rsid w:val="00B90701"/>
    <w:rsid w:val="00B91152"/>
    <w:rsid w:val="00B929B9"/>
    <w:rsid w:val="00B92B03"/>
    <w:rsid w:val="00B92B34"/>
    <w:rsid w:val="00B93441"/>
    <w:rsid w:val="00B93F04"/>
    <w:rsid w:val="00B95576"/>
    <w:rsid w:val="00B95C14"/>
    <w:rsid w:val="00B96386"/>
    <w:rsid w:val="00B96849"/>
    <w:rsid w:val="00B976CB"/>
    <w:rsid w:val="00B97DD2"/>
    <w:rsid w:val="00BA0858"/>
    <w:rsid w:val="00BA0B10"/>
    <w:rsid w:val="00BA0DBF"/>
    <w:rsid w:val="00BA0FB5"/>
    <w:rsid w:val="00BA10C0"/>
    <w:rsid w:val="00BA1ECE"/>
    <w:rsid w:val="00BA2314"/>
    <w:rsid w:val="00BA23AC"/>
    <w:rsid w:val="00BA3DCA"/>
    <w:rsid w:val="00BA3F39"/>
    <w:rsid w:val="00BA4B65"/>
    <w:rsid w:val="00BA4C30"/>
    <w:rsid w:val="00BA4FBC"/>
    <w:rsid w:val="00BA51D9"/>
    <w:rsid w:val="00BA6853"/>
    <w:rsid w:val="00BA6A2E"/>
    <w:rsid w:val="00BA7EED"/>
    <w:rsid w:val="00BB0560"/>
    <w:rsid w:val="00BB0873"/>
    <w:rsid w:val="00BB08EA"/>
    <w:rsid w:val="00BB0A9E"/>
    <w:rsid w:val="00BB0B06"/>
    <w:rsid w:val="00BB0D0D"/>
    <w:rsid w:val="00BB255C"/>
    <w:rsid w:val="00BB2B37"/>
    <w:rsid w:val="00BB33DF"/>
    <w:rsid w:val="00BB3AED"/>
    <w:rsid w:val="00BB3D4C"/>
    <w:rsid w:val="00BB45E7"/>
    <w:rsid w:val="00BB4E82"/>
    <w:rsid w:val="00BB4EEA"/>
    <w:rsid w:val="00BB51C3"/>
    <w:rsid w:val="00BB57A6"/>
    <w:rsid w:val="00BB6582"/>
    <w:rsid w:val="00BB6CEE"/>
    <w:rsid w:val="00BB6D8D"/>
    <w:rsid w:val="00BB7604"/>
    <w:rsid w:val="00BB7655"/>
    <w:rsid w:val="00BB76E8"/>
    <w:rsid w:val="00BB7A3B"/>
    <w:rsid w:val="00BC0CD4"/>
    <w:rsid w:val="00BC1E3E"/>
    <w:rsid w:val="00BC27B7"/>
    <w:rsid w:val="00BC2D98"/>
    <w:rsid w:val="00BC35A7"/>
    <w:rsid w:val="00BC3E61"/>
    <w:rsid w:val="00BC4056"/>
    <w:rsid w:val="00BC448F"/>
    <w:rsid w:val="00BC5420"/>
    <w:rsid w:val="00BC562E"/>
    <w:rsid w:val="00BC5D79"/>
    <w:rsid w:val="00BC6874"/>
    <w:rsid w:val="00BC6F20"/>
    <w:rsid w:val="00BC7592"/>
    <w:rsid w:val="00BC7987"/>
    <w:rsid w:val="00BC7AE4"/>
    <w:rsid w:val="00BC7E91"/>
    <w:rsid w:val="00BD009D"/>
    <w:rsid w:val="00BD0982"/>
    <w:rsid w:val="00BD0FEC"/>
    <w:rsid w:val="00BD11B8"/>
    <w:rsid w:val="00BD1954"/>
    <w:rsid w:val="00BD1B2A"/>
    <w:rsid w:val="00BD2822"/>
    <w:rsid w:val="00BD2A3D"/>
    <w:rsid w:val="00BD2DA4"/>
    <w:rsid w:val="00BD3273"/>
    <w:rsid w:val="00BD348B"/>
    <w:rsid w:val="00BD3F64"/>
    <w:rsid w:val="00BD4318"/>
    <w:rsid w:val="00BD4462"/>
    <w:rsid w:val="00BD4A06"/>
    <w:rsid w:val="00BD4B26"/>
    <w:rsid w:val="00BD5FB1"/>
    <w:rsid w:val="00BD6327"/>
    <w:rsid w:val="00BD645D"/>
    <w:rsid w:val="00BD6570"/>
    <w:rsid w:val="00BD65E6"/>
    <w:rsid w:val="00BD665F"/>
    <w:rsid w:val="00BD6AF3"/>
    <w:rsid w:val="00BE1280"/>
    <w:rsid w:val="00BE2707"/>
    <w:rsid w:val="00BE3A34"/>
    <w:rsid w:val="00BE430F"/>
    <w:rsid w:val="00BE4A02"/>
    <w:rsid w:val="00BE5DF6"/>
    <w:rsid w:val="00BE72A3"/>
    <w:rsid w:val="00BE79D4"/>
    <w:rsid w:val="00BF070B"/>
    <w:rsid w:val="00BF137D"/>
    <w:rsid w:val="00BF184B"/>
    <w:rsid w:val="00BF3619"/>
    <w:rsid w:val="00BF36D6"/>
    <w:rsid w:val="00BF37D8"/>
    <w:rsid w:val="00BF3C3A"/>
    <w:rsid w:val="00BF4360"/>
    <w:rsid w:val="00BF43AE"/>
    <w:rsid w:val="00BF4B3A"/>
    <w:rsid w:val="00BF56D6"/>
    <w:rsid w:val="00BF574B"/>
    <w:rsid w:val="00BF5A45"/>
    <w:rsid w:val="00BF6158"/>
    <w:rsid w:val="00BF7CB3"/>
    <w:rsid w:val="00BF7E51"/>
    <w:rsid w:val="00C0009C"/>
    <w:rsid w:val="00C00354"/>
    <w:rsid w:val="00C01273"/>
    <w:rsid w:val="00C01B69"/>
    <w:rsid w:val="00C03FA5"/>
    <w:rsid w:val="00C03FBA"/>
    <w:rsid w:val="00C066AA"/>
    <w:rsid w:val="00C06E83"/>
    <w:rsid w:val="00C0716B"/>
    <w:rsid w:val="00C071E5"/>
    <w:rsid w:val="00C0787E"/>
    <w:rsid w:val="00C0791A"/>
    <w:rsid w:val="00C07EB4"/>
    <w:rsid w:val="00C103AA"/>
    <w:rsid w:val="00C11E30"/>
    <w:rsid w:val="00C11E3A"/>
    <w:rsid w:val="00C11E60"/>
    <w:rsid w:val="00C12E04"/>
    <w:rsid w:val="00C13ADA"/>
    <w:rsid w:val="00C14344"/>
    <w:rsid w:val="00C1443A"/>
    <w:rsid w:val="00C14499"/>
    <w:rsid w:val="00C1502A"/>
    <w:rsid w:val="00C157DC"/>
    <w:rsid w:val="00C15BC5"/>
    <w:rsid w:val="00C15F36"/>
    <w:rsid w:val="00C16457"/>
    <w:rsid w:val="00C2098A"/>
    <w:rsid w:val="00C209D6"/>
    <w:rsid w:val="00C20C65"/>
    <w:rsid w:val="00C20CDB"/>
    <w:rsid w:val="00C210B0"/>
    <w:rsid w:val="00C212F9"/>
    <w:rsid w:val="00C2152B"/>
    <w:rsid w:val="00C21715"/>
    <w:rsid w:val="00C21966"/>
    <w:rsid w:val="00C224CB"/>
    <w:rsid w:val="00C2363D"/>
    <w:rsid w:val="00C24208"/>
    <w:rsid w:val="00C243AD"/>
    <w:rsid w:val="00C24635"/>
    <w:rsid w:val="00C2491D"/>
    <w:rsid w:val="00C25099"/>
    <w:rsid w:val="00C25C5D"/>
    <w:rsid w:val="00C263BA"/>
    <w:rsid w:val="00C26976"/>
    <w:rsid w:val="00C27292"/>
    <w:rsid w:val="00C27951"/>
    <w:rsid w:val="00C300D9"/>
    <w:rsid w:val="00C30820"/>
    <w:rsid w:val="00C30A00"/>
    <w:rsid w:val="00C31438"/>
    <w:rsid w:val="00C320FD"/>
    <w:rsid w:val="00C32D96"/>
    <w:rsid w:val="00C33797"/>
    <w:rsid w:val="00C33CBD"/>
    <w:rsid w:val="00C33DE6"/>
    <w:rsid w:val="00C33E08"/>
    <w:rsid w:val="00C33F08"/>
    <w:rsid w:val="00C343CE"/>
    <w:rsid w:val="00C34CFE"/>
    <w:rsid w:val="00C356D1"/>
    <w:rsid w:val="00C35FE0"/>
    <w:rsid w:val="00C364C0"/>
    <w:rsid w:val="00C373C1"/>
    <w:rsid w:val="00C407E3"/>
    <w:rsid w:val="00C4101A"/>
    <w:rsid w:val="00C410B0"/>
    <w:rsid w:val="00C4151B"/>
    <w:rsid w:val="00C419F3"/>
    <w:rsid w:val="00C4284B"/>
    <w:rsid w:val="00C4318D"/>
    <w:rsid w:val="00C451B0"/>
    <w:rsid w:val="00C45880"/>
    <w:rsid w:val="00C45C38"/>
    <w:rsid w:val="00C45C48"/>
    <w:rsid w:val="00C45F77"/>
    <w:rsid w:val="00C46085"/>
    <w:rsid w:val="00C46CA2"/>
    <w:rsid w:val="00C46DCD"/>
    <w:rsid w:val="00C47050"/>
    <w:rsid w:val="00C47A0F"/>
    <w:rsid w:val="00C47AF7"/>
    <w:rsid w:val="00C5011A"/>
    <w:rsid w:val="00C50D48"/>
    <w:rsid w:val="00C5179D"/>
    <w:rsid w:val="00C5219F"/>
    <w:rsid w:val="00C52B23"/>
    <w:rsid w:val="00C52FEA"/>
    <w:rsid w:val="00C53CD2"/>
    <w:rsid w:val="00C556D1"/>
    <w:rsid w:val="00C55745"/>
    <w:rsid w:val="00C55A06"/>
    <w:rsid w:val="00C55F26"/>
    <w:rsid w:val="00C56225"/>
    <w:rsid w:val="00C57751"/>
    <w:rsid w:val="00C57E31"/>
    <w:rsid w:val="00C57ED1"/>
    <w:rsid w:val="00C60266"/>
    <w:rsid w:val="00C61555"/>
    <w:rsid w:val="00C61E58"/>
    <w:rsid w:val="00C62599"/>
    <w:rsid w:val="00C6267A"/>
    <w:rsid w:val="00C62A1D"/>
    <w:rsid w:val="00C65933"/>
    <w:rsid w:val="00C660C4"/>
    <w:rsid w:val="00C660E8"/>
    <w:rsid w:val="00C660FE"/>
    <w:rsid w:val="00C67004"/>
    <w:rsid w:val="00C67D42"/>
    <w:rsid w:val="00C70293"/>
    <w:rsid w:val="00C70435"/>
    <w:rsid w:val="00C70BEF"/>
    <w:rsid w:val="00C71436"/>
    <w:rsid w:val="00C728B9"/>
    <w:rsid w:val="00C73544"/>
    <w:rsid w:val="00C739AD"/>
    <w:rsid w:val="00C73D3A"/>
    <w:rsid w:val="00C7441E"/>
    <w:rsid w:val="00C75516"/>
    <w:rsid w:val="00C75EB7"/>
    <w:rsid w:val="00C76D3A"/>
    <w:rsid w:val="00C76F9C"/>
    <w:rsid w:val="00C773C6"/>
    <w:rsid w:val="00C80151"/>
    <w:rsid w:val="00C81176"/>
    <w:rsid w:val="00C813BA"/>
    <w:rsid w:val="00C81429"/>
    <w:rsid w:val="00C81EE8"/>
    <w:rsid w:val="00C824AD"/>
    <w:rsid w:val="00C853DC"/>
    <w:rsid w:val="00C85FC5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657"/>
    <w:rsid w:val="00CA4314"/>
    <w:rsid w:val="00CA4905"/>
    <w:rsid w:val="00CA4B17"/>
    <w:rsid w:val="00CA4FF1"/>
    <w:rsid w:val="00CA5C84"/>
    <w:rsid w:val="00CA5D60"/>
    <w:rsid w:val="00CA7939"/>
    <w:rsid w:val="00CB0204"/>
    <w:rsid w:val="00CB0372"/>
    <w:rsid w:val="00CB07CD"/>
    <w:rsid w:val="00CB1830"/>
    <w:rsid w:val="00CB220D"/>
    <w:rsid w:val="00CB3292"/>
    <w:rsid w:val="00CB356E"/>
    <w:rsid w:val="00CB40CB"/>
    <w:rsid w:val="00CB419F"/>
    <w:rsid w:val="00CB4297"/>
    <w:rsid w:val="00CB4869"/>
    <w:rsid w:val="00CB4D7B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1C1"/>
    <w:rsid w:val="00CC6372"/>
    <w:rsid w:val="00CD034A"/>
    <w:rsid w:val="00CD07FE"/>
    <w:rsid w:val="00CD1138"/>
    <w:rsid w:val="00CD1BF5"/>
    <w:rsid w:val="00CD2003"/>
    <w:rsid w:val="00CD21E5"/>
    <w:rsid w:val="00CD224C"/>
    <w:rsid w:val="00CD27E8"/>
    <w:rsid w:val="00CD2C9B"/>
    <w:rsid w:val="00CD2E73"/>
    <w:rsid w:val="00CD31D8"/>
    <w:rsid w:val="00CD3D41"/>
    <w:rsid w:val="00CD42FC"/>
    <w:rsid w:val="00CD5384"/>
    <w:rsid w:val="00CD750F"/>
    <w:rsid w:val="00CE0A77"/>
    <w:rsid w:val="00CE246D"/>
    <w:rsid w:val="00CE247A"/>
    <w:rsid w:val="00CE259F"/>
    <w:rsid w:val="00CE2882"/>
    <w:rsid w:val="00CE317B"/>
    <w:rsid w:val="00CE3489"/>
    <w:rsid w:val="00CE476E"/>
    <w:rsid w:val="00CE4812"/>
    <w:rsid w:val="00CE53D9"/>
    <w:rsid w:val="00CE57BF"/>
    <w:rsid w:val="00CE753E"/>
    <w:rsid w:val="00CE76DA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7D0"/>
    <w:rsid w:val="00CF67D1"/>
    <w:rsid w:val="00CF785E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88C"/>
    <w:rsid w:val="00D069FC"/>
    <w:rsid w:val="00D06ADA"/>
    <w:rsid w:val="00D107E3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6811"/>
    <w:rsid w:val="00D16E36"/>
    <w:rsid w:val="00D170C7"/>
    <w:rsid w:val="00D17D3B"/>
    <w:rsid w:val="00D17DA5"/>
    <w:rsid w:val="00D17ED6"/>
    <w:rsid w:val="00D20027"/>
    <w:rsid w:val="00D20722"/>
    <w:rsid w:val="00D20B22"/>
    <w:rsid w:val="00D20E01"/>
    <w:rsid w:val="00D22533"/>
    <w:rsid w:val="00D22703"/>
    <w:rsid w:val="00D22CC8"/>
    <w:rsid w:val="00D22FF7"/>
    <w:rsid w:val="00D23C4A"/>
    <w:rsid w:val="00D24025"/>
    <w:rsid w:val="00D24054"/>
    <w:rsid w:val="00D245E8"/>
    <w:rsid w:val="00D259DA"/>
    <w:rsid w:val="00D2649F"/>
    <w:rsid w:val="00D267D3"/>
    <w:rsid w:val="00D26E6C"/>
    <w:rsid w:val="00D277A9"/>
    <w:rsid w:val="00D31F66"/>
    <w:rsid w:val="00D3285C"/>
    <w:rsid w:val="00D33A7B"/>
    <w:rsid w:val="00D33C72"/>
    <w:rsid w:val="00D33CF9"/>
    <w:rsid w:val="00D34025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380"/>
    <w:rsid w:val="00D435A1"/>
    <w:rsid w:val="00D43785"/>
    <w:rsid w:val="00D43B5C"/>
    <w:rsid w:val="00D44076"/>
    <w:rsid w:val="00D44402"/>
    <w:rsid w:val="00D452A7"/>
    <w:rsid w:val="00D45E16"/>
    <w:rsid w:val="00D46410"/>
    <w:rsid w:val="00D502ED"/>
    <w:rsid w:val="00D5068D"/>
    <w:rsid w:val="00D50809"/>
    <w:rsid w:val="00D519ED"/>
    <w:rsid w:val="00D52E6A"/>
    <w:rsid w:val="00D536C4"/>
    <w:rsid w:val="00D54188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0D44"/>
    <w:rsid w:val="00D61071"/>
    <w:rsid w:val="00D619AA"/>
    <w:rsid w:val="00D62768"/>
    <w:rsid w:val="00D6289D"/>
    <w:rsid w:val="00D62B66"/>
    <w:rsid w:val="00D62D33"/>
    <w:rsid w:val="00D63B10"/>
    <w:rsid w:val="00D63C74"/>
    <w:rsid w:val="00D64659"/>
    <w:rsid w:val="00D656D7"/>
    <w:rsid w:val="00D66531"/>
    <w:rsid w:val="00D66816"/>
    <w:rsid w:val="00D67B2A"/>
    <w:rsid w:val="00D70FFA"/>
    <w:rsid w:val="00D71AEF"/>
    <w:rsid w:val="00D724C9"/>
    <w:rsid w:val="00D742E5"/>
    <w:rsid w:val="00D749C8"/>
    <w:rsid w:val="00D74B8C"/>
    <w:rsid w:val="00D74E4A"/>
    <w:rsid w:val="00D75433"/>
    <w:rsid w:val="00D76400"/>
    <w:rsid w:val="00D7660A"/>
    <w:rsid w:val="00D775A3"/>
    <w:rsid w:val="00D8203A"/>
    <w:rsid w:val="00D82600"/>
    <w:rsid w:val="00D828D0"/>
    <w:rsid w:val="00D829D5"/>
    <w:rsid w:val="00D82A8F"/>
    <w:rsid w:val="00D82D19"/>
    <w:rsid w:val="00D82F37"/>
    <w:rsid w:val="00D83178"/>
    <w:rsid w:val="00D85203"/>
    <w:rsid w:val="00D85396"/>
    <w:rsid w:val="00D85F64"/>
    <w:rsid w:val="00D86C3D"/>
    <w:rsid w:val="00D86F75"/>
    <w:rsid w:val="00D87AF2"/>
    <w:rsid w:val="00D87EC4"/>
    <w:rsid w:val="00D90601"/>
    <w:rsid w:val="00D90C84"/>
    <w:rsid w:val="00D91513"/>
    <w:rsid w:val="00D9175A"/>
    <w:rsid w:val="00D91B2E"/>
    <w:rsid w:val="00D91B9B"/>
    <w:rsid w:val="00D92557"/>
    <w:rsid w:val="00D92D27"/>
    <w:rsid w:val="00D92DCD"/>
    <w:rsid w:val="00D92FB6"/>
    <w:rsid w:val="00D94882"/>
    <w:rsid w:val="00D9492F"/>
    <w:rsid w:val="00D95561"/>
    <w:rsid w:val="00D95E62"/>
    <w:rsid w:val="00D95E80"/>
    <w:rsid w:val="00D97496"/>
    <w:rsid w:val="00D97D1E"/>
    <w:rsid w:val="00DA0CB5"/>
    <w:rsid w:val="00DA0FCA"/>
    <w:rsid w:val="00DA1089"/>
    <w:rsid w:val="00DA1426"/>
    <w:rsid w:val="00DA1AF4"/>
    <w:rsid w:val="00DA2631"/>
    <w:rsid w:val="00DA2EA2"/>
    <w:rsid w:val="00DA3097"/>
    <w:rsid w:val="00DA30C4"/>
    <w:rsid w:val="00DA3F23"/>
    <w:rsid w:val="00DA475C"/>
    <w:rsid w:val="00DA49A3"/>
    <w:rsid w:val="00DA53F2"/>
    <w:rsid w:val="00DA5D92"/>
    <w:rsid w:val="00DA5EEF"/>
    <w:rsid w:val="00DA6365"/>
    <w:rsid w:val="00DA6C64"/>
    <w:rsid w:val="00DA714E"/>
    <w:rsid w:val="00DB0750"/>
    <w:rsid w:val="00DB0A15"/>
    <w:rsid w:val="00DB0DF6"/>
    <w:rsid w:val="00DB1797"/>
    <w:rsid w:val="00DB1CCA"/>
    <w:rsid w:val="00DB23DF"/>
    <w:rsid w:val="00DB2CE7"/>
    <w:rsid w:val="00DB4264"/>
    <w:rsid w:val="00DB450D"/>
    <w:rsid w:val="00DB45AA"/>
    <w:rsid w:val="00DB5A45"/>
    <w:rsid w:val="00DB5E8D"/>
    <w:rsid w:val="00DB6129"/>
    <w:rsid w:val="00DB62A4"/>
    <w:rsid w:val="00DB7592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C7F5C"/>
    <w:rsid w:val="00DD0A96"/>
    <w:rsid w:val="00DD1880"/>
    <w:rsid w:val="00DD1935"/>
    <w:rsid w:val="00DD1D2D"/>
    <w:rsid w:val="00DD1E96"/>
    <w:rsid w:val="00DD1FAE"/>
    <w:rsid w:val="00DD2002"/>
    <w:rsid w:val="00DD20A6"/>
    <w:rsid w:val="00DD4891"/>
    <w:rsid w:val="00DD492F"/>
    <w:rsid w:val="00DD53BF"/>
    <w:rsid w:val="00DD621B"/>
    <w:rsid w:val="00DD6552"/>
    <w:rsid w:val="00DD7005"/>
    <w:rsid w:val="00DD7161"/>
    <w:rsid w:val="00DE0D2C"/>
    <w:rsid w:val="00DE112D"/>
    <w:rsid w:val="00DE1AEE"/>
    <w:rsid w:val="00DE1FA0"/>
    <w:rsid w:val="00DE2FDC"/>
    <w:rsid w:val="00DE4232"/>
    <w:rsid w:val="00DE4B37"/>
    <w:rsid w:val="00DE6EA9"/>
    <w:rsid w:val="00DF055E"/>
    <w:rsid w:val="00DF0A82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59"/>
    <w:rsid w:val="00E01098"/>
    <w:rsid w:val="00E020E5"/>
    <w:rsid w:val="00E03EDF"/>
    <w:rsid w:val="00E057B1"/>
    <w:rsid w:val="00E06B36"/>
    <w:rsid w:val="00E06D9F"/>
    <w:rsid w:val="00E0726C"/>
    <w:rsid w:val="00E076F5"/>
    <w:rsid w:val="00E079A6"/>
    <w:rsid w:val="00E107CB"/>
    <w:rsid w:val="00E10A69"/>
    <w:rsid w:val="00E10DB6"/>
    <w:rsid w:val="00E11068"/>
    <w:rsid w:val="00E11CC0"/>
    <w:rsid w:val="00E1207F"/>
    <w:rsid w:val="00E1213B"/>
    <w:rsid w:val="00E12AFA"/>
    <w:rsid w:val="00E14619"/>
    <w:rsid w:val="00E14861"/>
    <w:rsid w:val="00E14D86"/>
    <w:rsid w:val="00E155C4"/>
    <w:rsid w:val="00E158A5"/>
    <w:rsid w:val="00E16A40"/>
    <w:rsid w:val="00E16A68"/>
    <w:rsid w:val="00E171CC"/>
    <w:rsid w:val="00E1768B"/>
    <w:rsid w:val="00E20D9B"/>
    <w:rsid w:val="00E2177B"/>
    <w:rsid w:val="00E21D30"/>
    <w:rsid w:val="00E22291"/>
    <w:rsid w:val="00E2234B"/>
    <w:rsid w:val="00E227AC"/>
    <w:rsid w:val="00E22B45"/>
    <w:rsid w:val="00E2325D"/>
    <w:rsid w:val="00E236F8"/>
    <w:rsid w:val="00E24580"/>
    <w:rsid w:val="00E25656"/>
    <w:rsid w:val="00E2602E"/>
    <w:rsid w:val="00E263CB"/>
    <w:rsid w:val="00E2642D"/>
    <w:rsid w:val="00E27851"/>
    <w:rsid w:val="00E3129F"/>
    <w:rsid w:val="00E317E6"/>
    <w:rsid w:val="00E31FC5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57D0"/>
    <w:rsid w:val="00E459B6"/>
    <w:rsid w:val="00E47C19"/>
    <w:rsid w:val="00E47F53"/>
    <w:rsid w:val="00E47F67"/>
    <w:rsid w:val="00E500C2"/>
    <w:rsid w:val="00E5141A"/>
    <w:rsid w:val="00E516B1"/>
    <w:rsid w:val="00E51742"/>
    <w:rsid w:val="00E51B3E"/>
    <w:rsid w:val="00E523CA"/>
    <w:rsid w:val="00E525FE"/>
    <w:rsid w:val="00E52C9B"/>
    <w:rsid w:val="00E53540"/>
    <w:rsid w:val="00E54679"/>
    <w:rsid w:val="00E548B3"/>
    <w:rsid w:val="00E55A42"/>
    <w:rsid w:val="00E57348"/>
    <w:rsid w:val="00E60826"/>
    <w:rsid w:val="00E60F0D"/>
    <w:rsid w:val="00E60F85"/>
    <w:rsid w:val="00E6189A"/>
    <w:rsid w:val="00E61B36"/>
    <w:rsid w:val="00E63920"/>
    <w:rsid w:val="00E63CE4"/>
    <w:rsid w:val="00E63EEE"/>
    <w:rsid w:val="00E67A7C"/>
    <w:rsid w:val="00E67FAC"/>
    <w:rsid w:val="00E70BDC"/>
    <w:rsid w:val="00E70F1A"/>
    <w:rsid w:val="00E71B36"/>
    <w:rsid w:val="00E7303C"/>
    <w:rsid w:val="00E736CB"/>
    <w:rsid w:val="00E73955"/>
    <w:rsid w:val="00E73D97"/>
    <w:rsid w:val="00E7406A"/>
    <w:rsid w:val="00E742F5"/>
    <w:rsid w:val="00E76C12"/>
    <w:rsid w:val="00E77262"/>
    <w:rsid w:val="00E77DBE"/>
    <w:rsid w:val="00E80D70"/>
    <w:rsid w:val="00E8437F"/>
    <w:rsid w:val="00E850F1"/>
    <w:rsid w:val="00E85B0F"/>
    <w:rsid w:val="00E8635A"/>
    <w:rsid w:val="00E864D3"/>
    <w:rsid w:val="00E90DA9"/>
    <w:rsid w:val="00E90E9A"/>
    <w:rsid w:val="00E92461"/>
    <w:rsid w:val="00E927FF"/>
    <w:rsid w:val="00E93892"/>
    <w:rsid w:val="00E94BCD"/>
    <w:rsid w:val="00E94E69"/>
    <w:rsid w:val="00E95F84"/>
    <w:rsid w:val="00E965F4"/>
    <w:rsid w:val="00EA044C"/>
    <w:rsid w:val="00EA05A5"/>
    <w:rsid w:val="00EA05B8"/>
    <w:rsid w:val="00EA1350"/>
    <w:rsid w:val="00EA178C"/>
    <w:rsid w:val="00EA1809"/>
    <w:rsid w:val="00EA2D5F"/>
    <w:rsid w:val="00EA3907"/>
    <w:rsid w:val="00EA4720"/>
    <w:rsid w:val="00EA541B"/>
    <w:rsid w:val="00EA5EBD"/>
    <w:rsid w:val="00EA693C"/>
    <w:rsid w:val="00EA6A55"/>
    <w:rsid w:val="00EB07A0"/>
    <w:rsid w:val="00EB0AA2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7A4"/>
    <w:rsid w:val="00EB79DF"/>
    <w:rsid w:val="00EC1847"/>
    <w:rsid w:val="00EC3E64"/>
    <w:rsid w:val="00EC5D67"/>
    <w:rsid w:val="00EC67B5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2E2"/>
    <w:rsid w:val="00EE5350"/>
    <w:rsid w:val="00EE6E84"/>
    <w:rsid w:val="00EE7854"/>
    <w:rsid w:val="00EF017C"/>
    <w:rsid w:val="00EF03AC"/>
    <w:rsid w:val="00EF0945"/>
    <w:rsid w:val="00EF16A7"/>
    <w:rsid w:val="00EF1CC2"/>
    <w:rsid w:val="00EF2887"/>
    <w:rsid w:val="00EF414B"/>
    <w:rsid w:val="00EF43C4"/>
    <w:rsid w:val="00EF4ABD"/>
    <w:rsid w:val="00EF6360"/>
    <w:rsid w:val="00EF66D0"/>
    <w:rsid w:val="00EF7EC4"/>
    <w:rsid w:val="00F006FD"/>
    <w:rsid w:val="00F010A0"/>
    <w:rsid w:val="00F010C8"/>
    <w:rsid w:val="00F01D29"/>
    <w:rsid w:val="00F021AA"/>
    <w:rsid w:val="00F023D2"/>
    <w:rsid w:val="00F02BF0"/>
    <w:rsid w:val="00F0312F"/>
    <w:rsid w:val="00F05493"/>
    <w:rsid w:val="00F05E4E"/>
    <w:rsid w:val="00F060B8"/>
    <w:rsid w:val="00F06BC7"/>
    <w:rsid w:val="00F06C9A"/>
    <w:rsid w:val="00F10FA5"/>
    <w:rsid w:val="00F133BA"/>
    <w:rsid w:val="00F136BE"/>
    <w:rsid w:val="00F1388D"/>
    <w:rsid w:val="00F14AEE"/>
    <w:rsid w:val="00F14E11"/>
    <w:rsid w:val="00F15237"/>
    <w:rsid w:val="00F15427"/>
    <w:rsid w:val="00F1584F"/>
    <w:rsid w:val="00F163EF"/>
    <w:rsid w:val="00F17841"/>
    <w:rsid w:val="00F17BA4"/>
    <w:rsid w:val="00F17E30"/>
    <w:rsid w:val="00F20190"/>
    <w:rsid w:val="00F205A5"/>
    <w:rsid w:val="00F216F8"/>
    <w:rsid w:val="00F2171A"/>
    <w:rsid w:val="00F22594"/>
    <w:rsid w:val="00F22AB1"/>
    <w:rsid w:val="00F22BB0"/>
    <w:rsid w:val="00F234DE"/>
    <w:rsid w:val="00F23AD4"/>
    <w:rsid w:val="00F23EB4"/>
    <w:rsid w:val="00F243B1"/>
    <w:rsid w:val="00F24D70"/>
    <w:rsid w:val="00F253C5"/>
    <w:rsid w:val="00F25EC0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37BE6"/>
    <w:rsid w:val="00F37FF2"/>
    <w:rsid w:val="00F40C54"/>
    <w:rsid w:val="00F4135D"/>
    <w:rsid w:val="00F4234E"/>
    <w:rsid w:val="00F42491"/>
    <w:rsid w:val="00F43814"/>
    <w:rsid w:val="00F438CF"/>
    <w:rsid w:val="00F44714"/>
    <w:rsid w:val="00F45A24"/>
    <w:rsid w:val="00F46309"/>
    <w:rsid w:val="00F467ED"/>
    <w:rsid w:val="00F4692E"/>
    <w:rsid w:val="00F509C0"/>
    <w:rsid w:val="00F50F2F"/>
    <w:rsid w:val="00F533D0"/>
    <w:rsid w:val="00F54649"/>
    <w:rsid w:val="00F54757"/>
    <w:rsid w:val="00F54AF4"/>
    <w:rsid w:val="00F54FA4"/>
    <w:rsid w:val="00F54FA7"/>
    <w:rsid w:val="00F555C0"/>
    <w:rsid w:val="00F556CF"/>
    <w:rsid w:val="00F55C34"/>
    <w:rsid w:val="00F56610"/>
    <w:rsid w:val="00F57005"/>
    <w:rsid w:val="00F570D5"/>
    <w:rsid w:val="00F57E80"/>
    <w:rsid w:val="00F601F1"/>
    <w:rsid w:val="00F60AD2"/>
    <w:rsid w:val="00F61454"/>
    <w:rsid w:val="00F61803"/>
    <w:rsid w:val="00F6332F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76B"/>
    <w:rsid w:val="00F70B06"/>
    <w:rsid w:val="00F71303"/>
    <w:rsid w:val="00F71F2F"/>
    <w:rsid w:val="00F72551"/>
    <w:rsid w:val="00F73CD2"/>
    <w:rsid w:val="00F74753"/>
    <w:rsid w:val="00F75AFD"/>
    <w:rsid w:val="00F77C1D"/>
    <w:rsid w:val="00F77D23"/>
    <w:rsid w:val="00F80CE3"/>
    <w:rsid w:val="00F8230D"/>
    <w:rsid w:val="00F826F8"/>
    <w:rsid w:val="00F82909"/>
    <w:rsid w:val="00F8318A"/>
    <w:rsid w:val="00F833E4"/>
    <w:rsid w:val="00F8359F"/>
    <w:rsid w:val="00F838AC"/>
    <w:rsid w:val="00F8437A"/>
    <w:rsid w:val="00F859A9"/>
    <w:rsid w:val="00F86054"/>
    <w:rsid w:val="00F86F55"/>
    <w:rsid w:val="00F87675"/>
    <w:rsid w:val="00F87E25"/>
    <w:rsid w:val="00F92240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4B78"/>
    <w:rsid w:val="00FA5984"/>
    <w:rsid w:val="00FA5A2D"/>
    <w:rsid w:val="00FA6AC8"/>
    <w:rsid w:val="00FA6C86"/>
    <w:rsid w:val="00FA7068"/>
    <w:rsid w:val="00FA767B"/>
    <w:rsid w:val="00FB00A7"/>
    <w:rsid w:val="00FB011A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5D7C"/>
    <w:rsid w:val="00FB70B0"/>
    <w:rsid w:val="00FB7214"/>
    <w:rsid w:val="00FB7709"/>
    <w:rsid w:val="00FB7E17"/>
    <w:rsid w:val="00FC14B5"/>
    <w:rsid w:val="00FC330A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61EC"/>
    <w:rsid w:val="00FD6FEE"/>
    <w:rsid w:val="00FD7851"/>
    <w:rsid w:val="00FD7BEE"/>
    <w:rsid w:val="00FD7C28"/>
    <w:rsid w:val="00FE1B16"/>
    <w:rsid w:val="00FE1E56"/>
    <w:rsid w:val="00FE2C3C"/>
    <w:rsid w:val="00FE43EF"/>
    <w:rsid w:val="00FE4634"/>
    <w:rsid w:val="00FE48EE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52"/>
    <w:rsid w:val="00FF13A0"/>
    <w:rsid w:val="00FF1705"/>
    <w:rsid w:val="00FF1927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rsid w:val="005D6551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3D302F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67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56B77-3939-4072-912B-05ABF6737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3035</TotalTime>
  <Pages>5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852</cp:revision>
  <cp:lastPrinted>2007-12-21T04:58:00Z</cp:lastPrinted>
  <dcterms:created xsi:type="dcterms:W3CDTF">2016-08-10T02:17:00Z</dcterms:created>
  <dcterms:modified xsi:type="dcterms:W3CDTF">2017-01-06T07:57:00Z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669176228</vt:i4>
  </property>
  <property fmtid="{D5CDD505-2E9C-101B-9397-08002B2CF9AE}" pid="3" name="_NewReviewCycle">
    <vt:lpwstr/>
  </property>
  <property fmtid="{D5CDD505-2E9C-101B-9397-08002B2CF9AE}" pid="4" name="_EmailSubject">
    <vt:lpwstr>[Internal Tdoc review] Mobility procedures in NR networks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ReviewingToolsShownOnce">
    <vt:lpwstr/>
  </property>
</Properties>
</file>